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84"/>
        <w:gridCol w:w="2042"/>
        <w:gridCol w:w="3874"/>
      </w:tblGrid>
      <w:tr w:rsidR="001919FA" w:rsidTr="00966153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1919FA" w:rsidRDefault="001919FA" w:rsidP="0096615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:rsidR="001919FA" w:rsidRDefault="001919FA" w:rsidP="0096615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АСКЫН РАЙОНЫ</w:t>
            </w:r>
          </w:p>
          <w:p w:rsidR="001919FA" w:rsidRDefault="001919FA" w:rsidP="0096615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:rsidR="001919FA" w:rsidRDefault="001919FA" w:rsidP="0096615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ҠА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ҘАНСЫ АУЫЛ СОВЕТЫ</w:t>
            </w:r>
          </w:p>
          <w:p w:rsidR="001919FA" w:rsidRDefault="001919FA" w:rsidP="0096615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АУЫЛ БИЛ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tt-RU"/>
              </w:rPr>
              <w:t>ӘМӘҺЕ</w:t>
            </w:r>
          </w:p>
          <w:p w:rsidR="001919FA" w:rsidRDefault="001919FA" w:rsidP="0096615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919FA" w:rsidRDefault="001919FA" w:rsidP="0096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2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919FA" w:rsidRDefault="001919FA" w:rsidP="0096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:rsidR="001919FA" w:rsidRDefault="001919FA" w:rsidP="0096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919FA" w:rsidRDefault="001919FA" w:rsidP="0096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:rsidR="001919FA" w:rsidRDefault="001919FA" w:rsidP="0096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СЕЛЬСКОГО ПОСЕЛЕНИЯ</w:t>
            </w:r>
          </w:p>
          <w:p w:rsidR="001919FA" w:rsidRDefault="001919FA" w:rsidP="0096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:rsidR="001919FA" w:rsidRDefault="001919FA" w:rsidP="0096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МУНИЦИПАЛЬНОГО РАЙОНА</w:t>
            </w:r>
          </w:p>
          <w:p w:rsidR="001919FA" w:rsidRDefault="001919FA" w:rsidP="0096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АСКИНСКИЙ РАЙОН</w:t>
            </w:r>
          </w:p>
          <w:p w:rsidR="001919FA" w:rsidRDefault="001919FA" w:rsidP="0096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:rsidR="001919FA" w:rsidRDefault="001919FA" w:rsidP="0096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</w:p>
        </w:tc>
      </w:tr>
    </w:tbl>
    <w:p w:rsidR="001919FA" w:rsidRDefault="001919FA" w:rsidP="008964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ҠАРАР</w:t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A84F43" w:rsidRDefault="00AF3A9B" w:rsidP="008964DA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pacing w:val="-2"/>
          <w:sz w:val="28"/>
          <w:szCs w:val="28"/>
          <w:lang w:val="en-US"/>
        </w:rPr>
      </w:pP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26</w:t>
      </w:r>
      <w:r w:rsidR="001919FA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декабрь  2019 йыл</w:t>
      </w:r>
      <w:r w:rsidR="001919FA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  </w:t>
      </w:r>
      <w:r w:rsidR="001919FA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№ 86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                    26</w:t>
      </w:r>
      <w:r w:rsidR="001919FA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декабря   2019 года</w:t>
      </w:r>
    </w:p>
    <w:p w:rsidR="008964DA" w:rsidRPr="008964DA" w:rsidRDefault="008964DA" w:rsidP="008964DA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pacing w:val="-2"/>
          <w:sz w:val="28"/>
          <w:szCs w:val="28"/>
          <w:lang w:val="en-US"/>
        </w:rPr>
      </w:pPr>
    </w:p>
    <w:p w:rsidR="00A84F43" w:rsidRPr="008964DA" w:rsidRDefault="00A84F43" w:rsidP="008964D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A84F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внесении изменений в постановление «Об утверждении </w:t>
      </w:r>
      <w:proofErr w:type="gramStart"/>
      <w:r w:rsidRPr="00A84F43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Перечня главных администраторов  доходов бюдж</w:t>
      </w:r>
      <w:r w:rsidR="00AF3A9B">
        <w:rPr>
          <w:rFonts w:ascii="Times New Roman" w:eastAsia="Times New Roman" w:hAnsi="Times New Roman" w:cs="Times New Roman"/>
          <w:color w:val="000000"/>
          <w:sz w:val="28"/>
          <w:szCs w:val="28"/>
        </w:rPr>
        <w:t>ета сельского поселения</w:t>
      </w:r>
      <w:proofErr w:type="gramEnd"/>
      <w:r w:rsidR="00AF3A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AF3A9B"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Казанчинский</w:t>
      </w:r>
      <w:proofErr w:type="spellEnd"/>
      <w:r w:rsidR="00AF3A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84F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сельсовет муниципального района </w:t>
      </w:r>
      <w:proofErr w:type="spellStart"/>
      <w:r w:rsidRPr="00A84F43">
        <w:rPr>
          <w:rFonts w:ascii="Times New Roman" w:eastAsia="Times New Roman" w:hAnsi="Times New Roman" w:cs="Times New Roman"/>
          <w:color w:val="000000"/>
          <w:sz w:val="28"/>
          <w:szCs w:val="28"/>
        </w:rPr>
        <w:t>Аскинский</w:t>
      </w:r>
      <w:proofErr w:type="spellEnd"/>
      <w:r w:rsidRPr="00A84F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 Республики Башкортостан, закрепляемых за ними видов (подвидов) доходов  бюджета</w:t>
      </w:r>
      <w:r w:rsidRPr="00A84F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»</w:t>
      </w:r>
    </w:p>
    <w:p w:rsidR="008964DA" w:rsidRPr="008964DA" w:rsidRDefault="008964DA" w:rsidP="008964D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84F43" w:rsidRPr="00A84F43" w:rsidRDefault="008964DA" w:rsidP="008964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64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A84F43" w:rsidRPr="00A84F43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Бюджетным кодексом Российской Федерации, Федеральным законом «О бюджетной классификации Российской Федерации»:</w:t>
      </w:r>
      <w:r w:rsidR="00A84F43" w:rsidRPr="00A84F43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постановляю:</w:t>
      </w:r>
    </w:p>
    <w:p w:rsidR="00A84F43" w:rsidRPr="00A84F43" w:rsidRDefault="00A84F43" w:rsidP="008964D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84F43">
        <w:rPr>
          <w:rFonts w:ascii="Times New Roman" w:eastAsia="Times New Roman" w:hAnsi="Times New Roman" w:cs="Times New Roman"/>
          <w:sz w:val="28"/>
          <w:szCs w:val="28"/>
        </w:rPr>
        <w:t xml:space="preserve">Внести  изменения в постановление  главы администрации сельского поселения сельсовет муниципального района </w:t>
      </w:r>
      <w:proofErr w:type="spellStart"/>
      <w:r w:rsidRPr="00A84F43">
        <w:rPr>
          <w:rFonts w:ascii="Times New Roman" w:eastAsia="Times New Roman" w:hAnsi="Times New Roman" w:cs="Times New Roman"/>
          <w:sz w:val="28"/>
          <w:szCs w:val="28"/>
        </w:rPr>
        <w:t>Аскинский</w:t>
      </w:r>
      <w:proofErr w:type="spellEnd"/>
      <w:r w:rsidRPr="00A84F43">
        <w:rPr>
          <w:rFonts w:ascii="Times New Roman" w:eastAsia="Times New Roman" w:hAnsi="Times New Roman" w:cs="Times New Roman"/>
          <w:sz w:val="28"/>
          <w:szCs w:val="28"/>
        </w:rPr>
        <w:t xml:space="preserve"> райо</w:t>
      </w:r>
      <w:r w:rsidR="00AF3A9B">
        <w:rPr>
          <w:rFonts w:ascii="Times New Roman" w:eastAsia="Times New Roman" w:hAnsi="Times New Roman" w:cs="Times New Roman"/>
          <w:sz w:val="28"/>
          <w:szCs w:val="28"/>
        </w:rPr>
        <w:t>н Республики Башкортостан от 25.12.2015 года №57</w:t>
      </w:r>
      <w:r w:rsidRPr="00A84F43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 Перечня  главных администраторов  доходов бюджета сельского поселения </w:t>
      </w:r>
      <w:proofErr w:type="spellStart"/>
      <w:r w:rsidR="00701199">
        <w:rPr>
          <w:rFonts w:ascii="Times New Roman" w:eastAsia="Times New Roman" w:hAnsi="Times New Roman" w:cs="Times New Roman"/>
          <w:sz w:val="28"/>
          <w:szCs w:val="28"/>
        </w:rPr>
        <w:t>Казанчинский</w:t>
      </w:r>
      <w:proofErr w:type="spellEnd"/>
      <w:r w:rsidR="007011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84F43">
        <w:rPr>
          <w:rFonts w:ascii="Times New Roman" w:eastAsia="Times New Roman" w:hAnsi="Times New Roman" w:cs="Times New Roman"/>
          <w:sz w:val="28"/>
          <w:szCs w:val="28"/>
        </w:rPr>
        <w:t xml:space="preserve">сельсовет муниципального района </w:t>
      </w:r>
      <w:proofErr w:type="spellStart"/>
      <w:r w:rsidRPr="00A84F43">
        <w:rPr>
          <w:rFonts w:ascii="Times New Roman" w:eastAsia="Times New Roman" w:hAnsi="Times New Roman" w:cs="Times New Roman"/>
          <w:sz w:val="28"/>
          <w:szCs w:val="28"/>
        </w:rPr>
        <w:t>Аскинский</w:t>
      </w:r>
      <w:proofErr w:type="spellEnd"/>
      <w:r w:rsidRPr="00A84F43">
        <w:rPr>
          <w:rFonts w:ascii="Times New Roman" w:eastAsia="Times New Roman" w:hAnsi="Times New Roman" w:cs="Times New Roman"/>
          <w:sz w:val="28"/>
          <w:szCs w:val="28"/>
        </w:rPr>
        <w:t xml:space="preserve">  район Республики Башкортостан,  закрепляемых за ними видов (подвидов) доходов  бюджета сельского поселения  сельсовет  муниципального района  </w:t>
      </w:r>
      <w:proofErr w:type="spellStart"/>
      <w:r w:rsidRPr="00A84F43">
        <w:rPr>
          <w:rFonts w:ascii="Times New Roman" w:eastAsia="Times New Roman" w:hAnsi="Times New Roman" w:cs="Times New Roman"/>
          <w:sz w:val="28"/>
          <w:szCs w:val="28"/>
        </w:rPr>
        <w:t>Аскинский</w:t>
      </w:r>
      <w:proofErr w:type="spellEnd"/>
      <w:r w:rsidRPr="00A84F43">
        <w:rPr>
          <w:rFonts w:ascii="Times New Roman" w:eastAsia="Times New Roman" w:hAnsi="Times New Roman" w:cs="Times New Roman"/>
          <w:sz w:val="28"/>
          <w:szCs w:val="28"/>
        </w:rPr>
        <w:t xml:space="preserve"> район   Республики Башкортостан»   и дополнить  кодом бюджетной классификации:</w:t>
      </w:r>
      <w:proofErr w:type="gramEnd"/>
    </w:p>
    <w:p w:rsidR="00A84F43" w:rsidRPr="00A84F43" w:rsidRDefault="00A84F43" w:rsidP="00896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977"/>
        <w:gridCol w:w="5635"/>
      </w:tblGrid>
      <w:tr w:rsidR="00A84F43" w:rsidRPr="00A84F43" w:rsidTr="008964DA">
        <w:tc>
          <w:tcPr>
            <w:tcW w:w="851" w:type="dxa"/>
            <w:shd w:val="clear" w:color="auto" w:fill="auto"/>
            <w:vAlign w:val="center"/>
          </w:tcPr>
          <w:p w:rsidR="00A84F43" w:rsidRPr="00A84F43" w:rsidRDefault="00A84F43" w:rsidP="0089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4F43">
              <w:rPr>
                <w:rFonts w:ascii="Times New Roman" w:eastAsia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84F43" w:rsidRPr="00A84F43" w:rsidRDefault="00A84F43" w:rsidP="0089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4F43">
              <w:rPr>
                <w:rFonts w:ascii="Times New Roman" w:eastAsia="Times New Roman" w:hAnsi="Times New Roman" w:cs="Times New Roman"/>
                <w:sz w:val="28"/>
                <w:szCs w:val="28"/>
              </w:rPr>
              <w:t>2 02 16 001 10 0000150</w:t>
            </w:r>
          </w:p>
        </w:tc>
        <w:tc>
          <w:tcPr>
            <w:tcW w:w="5635" w:type="dxa"/>
            <w:shd w:val="clear" w:color="auto" w:fill="auto"/>
          </w:tcPr>
          <w:p w:rsidR="00A84F43" w:rsidRPr="00A84F43" w:rsidRDefault="00A84F43" w:rsidP="008964D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84F43" w:rsidRPr="00A84F43" w:rsidRDefault="00A84F43" w:rsidP="008964D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4F43">
              <w:rPr>
                <w:rFonts w:ascii="Times New Roman" w:eastAsia="Times New Roman" w:hAnsi="Times New Roman" w:cs="Times New Roman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</w:tbl>
    <w:p w:rsidR="00A84F43" w:rsidRPr="00A84F43" w:rsidRDefault="00A84F43" w:rsidP="00896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4F43" w:rsidRPr="00A84F43" w:rsidRDefault="00A84F43" w:rsidP="00896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4F43">
        <w:rPr>
          <w:rFonts w:ascii="Times New Roman" w:eastAsia="Times New Roman" w:hAnsi="Times New Roman" w:cs="Times New Roman"/>
          <w:color w:val="993366"/>
          <w:sz w:val="28"/>
          <w:szCs w:val="28"/>
        </w:rPr>
        <w:t xml:space="preserve">    </w:t>
      </w:r>
      <w:r w:rsidRPr="00A84F43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 w:rsidRPr="00A84F43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A84F43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 оставляю за собой. </w:t>
      </w:r>
    </w:p>
    <w:p w:rsidR="00A84F43" w:rsidRPr="00A84F43" w:rsidRDefault="00A84F43" w:rsidP="00896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4F43">
        <w:rPr>
          <w:rFonts w:ascii="Times New Roman" w:eastAsia="Times New Roman" w:hAnsi="Times New Roman" w:cs="Times New Roman"/>
          <w:sz w:val="28"/>
          <w:szCs w:val="28"/>
        </w:rPr>
        <w:t xml:space="preserve">    3. Настоящее постановление вступает в силу с 1 января 2020 года.</w:t>
      </w:r>
    </w:p>
    <w:p w:rsidR="00A84F43" w:rsidRDefault="00A84F43" w:rsidP="008964DA">
      <w:pPr>
        <w:pStyle w:val="a3"/>
        <w:ind w:firstLine="709"/>
        <w:rPr>
          <w:szCs w:val="28"/>
          <w:lang w:val="en-US"/>
        </w:rPr>
      </w:pPr>
    </w:p>
    <w:p w:rsidR="008964DA" w:rsidRPr="008964DA" w:rsidRDefault="008964DA" w:rsidP="008964DA">
      <w:pPr>
        <w:pStyle w:val="a3"/>
        <w:ind w:firstLine="709"/>
        <w:rPr>
          <w:szCs w:val="28"/>
          <w:lang w:val="en-US"/>
        </w:rPr>
      </w:pPr>
    </w:p>
    <w:p w:rsidR="00A84F43" w:rsidRPr="00A84F43" w:rsidRDefault="00AF3A9B" w:rsidP="00A84F43">
      <w:pPr>
        <w:pStyle w:val="a3"/>
        <w:ind w:firstLine="708"/>
        <w:rPr>
          <w:szCs w:val="28"/>
        </w:rPr>
      </w:pPr>
      <w:r>
        <w:rPr>
          <w:szCs w:val="28"/>
        </w:rPr>
        <w:t>Глава  сельского поселения</w:t>
      </w:r>
      <w:r w:rsidR="00A84F43" w:rsidRPr="00A84F43">
        <w:rPr>
          <w:szCs w:val="28"/>
        </w:rPr>
        <w:t xml:space="preserve">      </w:t>
      </w:r>
      <w:r>
        <w:rPr>
          <w:szCs w:val="28"/>
        </w:rPr>
        <w:t xml:space="preserve">                       </w:t>
      </w:r>
      <w:proofErr w:type="spellStart"/>
      <w:r>
        <w:rPr>
          <w:szCs w:val="28"/>
        </w:rPr>
        <w:t>И.Ф.Денисламов</w:t>
      </w:r>
      <w:proofErr w:type="spellEnd"/>
    </w:p>
    <w:p w:rsidR="001924AB" w:rsidRPr="00A84F43" w:rsidRDefault="001924AB">
      <w:pPr>
        <w:rPr>
          <w:rFonts w:ascii="Times New Roman" w:hAnsi="Times New Roman" w:cs="Times New Roman"/>
          <w:sz w:val="28"/>
          <w:szCs w:val="28"/>
        </w:rPr>
      </w:pPr>
    </w:p>
    <w:sectPr w:rsidR="001924AB" w:rsidRPr="00A84F43" w:rsidSect="00420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127B1"/>
    <w:multiLevelType w:val="hybridMultilevel"/>
    <w:tmpl w:val="5F4C4C9A"/>
    <w:lvl w:ilvl="0" w:tplc="7002682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4F43"/>
    <w:rsid w:val="001919FA"/>
    <w:rsid w:val="001924AB"/>
    <w:rsid w:val="003B6C1F"/>
    <w:rsid w:val="004206FA"/>
    <w:rsid w:val="00701199"/>
    <w:rsid w:val="008964DA"/>
    <w:rsid w:val="009114F4"/>
    <w:rsid w:val="00A84F43"/>
    <w:rsid w:val="00AF3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4F4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96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64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05E29-2816-44BC-8C8D-08E4F4218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2019-12-26T10:24:00Z</cp:lastPrinted>
  <dcterms:created xsi:type="dcterms:W3CDTF">2019-12-26T05:34:00Z</dcterms:created>
  <dcterms:modified xsi:type="dcterms:W3CDTF">2019-12-26T10:25:00Z</dcterms:modified>
</cp:coreProperties>
</file>