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6"/>
        <w:gridCol w:w="2132"/>
        <w:gridCol w:w="4086"/>
      </w:tblGrid>
      <w:tr w:rsidR="00666876" w:rsidTr="00C60410">
        <w:trPr>
          <w:trHeight w:val="1813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C60410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C60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ҠАҘАНСЫ </w:t>
            </w:r>
            <w:r w:rsidR="006668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224155</wp:posOffset>
                  </wp:positionV>
                  <wp:extent cx="790575" cy="685800"/>
                  <wp:effectExtent l="19050" t="0" r="9525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025C91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КАЗАНЧИНСКИЙ</w:t>
            </w:r>
            <w:r w:rsidR="00666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 xml:space="preserve">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7C4E" w:rsidRDefault="00E37C4E" w:rsidP="00976AE2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4948" w:rsidRPr="00FB3D28" w:rsidRDefault="00784948" w:rsidP="00784948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84948" w:rsidRPr="00FB3D28" w:rsidRDefault="00784948" w:rsidP="007849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3D28">
        <w:rPr>
          <w:rFonts w:ascii="Times New Roman" w:hAnsi="Times New Roman"/>
          <w:sz w:val="28"/>
          <w:szCs w:val="28"/>
          <w:lang w:val="ba-RU"/>
        </w:rPr>
        <w:t xml:space="preserve">30 май 2017 йыл    </w:t>
      </w:r>
      <w:r w:rsidRPr="00FB3D28">
        <w:rPr>
          <w:rFonts w:ascii="Times New Roman" w:hAnsi="Times New Roman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sz w:val="28"/>
          <w:szCs w:val="28"/>
          <w:lang w:val="ba-RU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№ 109</w:t>
      </w:r>
      <w:r w:rsidRPr="00FB3D28">
        <w:rPr>
          <w:rFonts w:ascii="Times New Roman" w:hAnsi="Times New Roman"/>
          <w:sz w:val="28"/>
          <w:szCs w:val="28"/>
        </w:rPr>
        <w:tab/>
      </w:r>
      <w:r w:rsidRPr="00FB3D28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B3D28">
        <w:rPr>
          <w:rFonts w:ascii="Times New Roman" w:hAnsi="Times New Roman"/>
          <w:sz w:val="28"/>
          <w:szCs w:val="28"/>
        </w:rPr>
        <w:t xml:space="preserve"> 30</w:t>
      </w:r>
      <w:r w:rsidRPr="00FB3D28">
        <w:rPr>
          <w:rFonts w:ascii="Times New Roman" w:hAnsi="Times New Roman"/>
          <w:bCs/>
          <w:sz w:val="28"/>
          <w:szCs w:val="28"/>
        </w:rPr>
        <w:t xml:space="preserve"> мая 2017 года</w:t>
      </w:r>
    </w:p>
    <w:p w:rsidR="00784948" w:rsidRPr="00C8100D" w:rsidRDefault="00784948" w:rsidP="0078494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37C4E" w:rsidRPr="00BF178D" w:rsidRDefault="00E37C4E" w:rsidP="00E37C4E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8D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сообщении лицами, замещающими</w:t>
      </w:r>
    </w:p>
    <w:p w:rsidR="009A6866" w:rsidRDefault="00E37C4E" w:rsidP="00E37C4E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78D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E37C4E" w:rsidRDefault="00E37C4E" w:rsidP="00E37C4E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7C4E" w:rsidRDefault="00E37C4E" w:rsidP="00C604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02.03.2007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25-ФЗ «О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Федеральным законом 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21.11.2011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329- 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(выкупа) </w:t>
      </w:r>
      <w:r w:rsidRPr="00917BD0">
        <w:rPr>
          <w:rFonts w:ascii="Times New Roman" w:hAnsi="Times New Roman" w:cs="Times New Roman"/>
          <w:sz w:val="28"/>
          <w:szCs w:val="28"/>
        </w:rPr>
        <w:t>и зачисления средств, вырученных от его реализации»,</w:t>
      </w:r>
      <w:r w:rsidRPr="00E37C4E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Постановленим</w:t>
      </w:r>
      <w:proofErr w:type="spellEnd"/>
      <w:r w:rsidRPr="00E37C4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37C4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37C4E">
        <w:rPr>
          <w:rFonts w:ascii="Times New Roman" w:hAnsi="Times New Roman" w:cs="Times New Roman"/>
          <w:sz w:val="28"/>
          <w:szCs w:val="28"/>
        </w:rPr>
        <w:t xml:space="preserve"> от 12 октября 2015 г. N 1089 "О внесении изменений в постановление Правительства Российской Федерации от 9 января 2014 г. N 10"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7BD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и л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>1. 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E37C4E">
        <w:rPr>
          <w:rFonts w:ascii="Times New Roman" w:hAnsi="Times New Roman" w:cs="Times New Roman"/>
          <w:bCs/>
          <w:sz w:val="28"/>
          <w:szCs w:val="28"/>
        </w:rPr>
        <w:t xml:space="preserve"> о сообщении лицами, замещающими</w:t>
      </w:r>
      <w:r w:rsidR="00BF178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37C4E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 в связи с протокольными мероприятиями, служебными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командировками и другими официальными мероприятиями,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которых связано с их должностным положением или исполнением 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служебных (должностных) обязанностей, порядок сдачи и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подарка, реализации (выкупа) и зачисления средств, вырученных от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реализации.</w:t>
      </w:r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 xml:space="preserve">Установить, что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осуществляют прием подарков, полученных лицами, замещающими муниципальные должности и муниципальными служащими в связи с протокольными мероприятиями, служебными командировками и другими официальными мероприятиями, </w:t>
      </w:r>
      <w:r w:rsidR="00AF2250">
        <w:rPr>
          <w:rFonts w:ascii="Times New Roman" w:hAnsi="Times New Roman" w:cs="Times New Roman"/>
          <w:sz w:val="28"/>
          <w:szCs w:val="28"/>
        </w:rPr>
        <w:t xml:space="preserve">участие в которых связано с их должностным положением или исполнением ими служебных (должностных) обязанностей,  </w:t>
      </w:r>
      <w:r w:rsidRPr="00917BD0">
        <w:rPr>
          <w:rFonts w:ascii="Times New Roman" w:hAnsi="Times New Roman" w:cs="Times New Roman"/>
          <w:sz w:val="28"/>
          <w:szCs w:val="28"/>
        </w:rPr>
        <w:t xml:space="preserve">их </w:t>
      </w:r>
      <w:r w:rsidRPr="00917BD0">
        <w:rPr>
          <w:rFonts w:ascii="Times New Roman" w:hAnsi="Times New Roman" w:cs="Times New Roman"/>
          <w:sz w:val="28"/>
          <w:szCs w:val="28"/>
        </w:rPr>
        <w:lastRenderedPageBreak/>
        <w:t>оценку для принятия к бухгалтерскому учету, а также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принимают решения о реализации указанных подарков.</w:t>
      </w:r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>3. Реализация полномочий, предусмотренных настоящим решением,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осуществляется в пределах установленной предельной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муниципальных служащих, а также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предусмотренных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5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481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в местном бюджете на руководство и управление в сфере установленных функций.</w:t>
      </w:r>
    </w:p>
    <w:p w:rsidR="008B4FB2" w:rsidRPr="008B4FB2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 момента опубликования на официальном сайте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</w:t>
      </w:r>
      <w:proofErr w:type="spellStart"/>
      <w:r w:rsidR="008B4FB2"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bookmarkStart w:id="0" w:name="_GoBack"/>
      <w:bookmarkEnd w:id="0"/>
      <w:r w:rsidR="008B4F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07579" w:rsidRDefault="00385D45" w:rsidP="00C60410">
      <w:pPr>
        <w:pStyle w:val="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7" w:history="1">
        <w:r w:rsidR="008B4FB2" w:rsidRPr="00103845">
          <w:rPr>
            <w:rStyle w:val="ac"/>
            <w:rFonts w:ascii="Times New Roman" w:hAnsi="Times New Roman" w:cs="Times New Roman"/>
            <w:iCs/>
            <w:sz w:val="28"/>
            <w:szCs w:val="28"/>
          </w:rPr>
          <w:t>www.kazanchi04sp.ru</w:t>
        </w:r>
      </w:hyperlink>
      <w:r w:rsidR="008B4F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37C4E">
        <w:rPr>
          <w:rFonts w:ascii="Times New Roman" w:hAnsi="Times New Roman" w:cs="Times New Roman"/>
          <w:iCs/>
          <w:sz w:val="28"/>
          <w:szCs w:val="28"/>
        </w:rPr>
        <w:t>.</w:t>
      </w:r>
    </w:p>
    <w:p w:rsidR="00E37C4E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iCs/>
          <w:sz w:val="28"/>
          <w:szCs w:val="28"/>
        </w:rPr>
        <w:t>5. Контроль исполнения настоящего решения возложить на постоянную комиссию Совета по социально-гуманитарным вопросам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25C91" w:rsidRPr="00C07579" w:rsidRDefault="00025C91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C4E" w:rsidRPr="007C66EC" w:rsidRDefault="00E37C4E" w:rsidP="00C60410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C91" w:rsidRPr="00F32006" w:rsidRDefault="009A6866" w:rsidP="00C6041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02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       Р.Т. </w:t>
      </w:r>
      <w:proofErr w:type="spellStart"/>
      <w:r w:rsidR="0002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Киямов</w:t>
      </w:r>
      <w:proofErr w:type="spellEnd"/>
    </w:p>
    <w:p w:rsidR="009A6866" w:rsidRPr="00F32006" w:rsidRDefault="009A6866" w:rsidP="00C6041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25C91" w:rsidRDefault="00025C91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BF178D" w:rsidRDefault="00BF178D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Pr="00C07579" w:rsidRDefault="00C07579" w:rsidP="00C075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3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поселения  </w:t>
      </w:r>
      <w:proofErr w:type="spellStart"/>
      <w:r w:rsidR="00025C91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C075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  <w:highlight w:val="yellow"/>
        </w:rPr>
        <w:t xml:space="preserve">от  </w:t>
      </w:r>
      <w:r w:rsidR="00306C10">
        <w:rPr>
          <w:rFonts w:ascii="Times New Roman" w:hAnsi="Times New Roman" w:cs="Times New Roman"/>
          <w:sz w:val="24"/>
          <w:szCs w:val="24"/>
          <w:highlight w:val="yellow"/>
        </w:rPr>
        <w:t>30.05.2017</w:t>
      </w:r>
      <w:r w:rsidRPr="00C07579">
        <w:rPr>
          <w:rFonts w:ascii="Times New Roman" w:hAnsi="Times New Roman" w:cs="Times New Roman"/>
          <w:sz w:val="24"/>
          <w:szCs w:val="24"/>
          <w:highlight w:val="yellow"/>
        </w:rPr>
        <w:t xml:space="preserve">    года №</w:t>
      </w:r>
      <w:r w:rsidR="00306C10">
        <w:rPr>
          <w:rFonts w:ascii="Times New Roman" w:hAnsi="Times New Roman" w:cs="Times New Roman"/>
          <w:sz w:val="24"/>
          <w:szCs w:val="24"/>
        </w:rPr>
        <w:t>109</w:t>
      </w:r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Pr="005C38AC" w:rsidRDefault="005C38AC" w:rsidP="00C60410">
      <w:pPr>
        <w:pStyle w:val="3"/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C07579" w:rsidRPr="005C38AC">
        <w:rPr>
          <w:rFonts w:ascii="Times New Roman" w:hAnsi="Times New Roman" w:cs="Times New Roman"/>
          <w:bCs/>
          <w:sz w:val="28"/>
          <w:szCs w:val="28"/>
        </w:rPr>
        <w:t xml:space="preserve"> о сообщении лицами, замещающими</w:t>
      </w:r>
    </w:p>
    <w:p w:rsidR="00C07579" w:rsidRPr="005C38AC" w:rsidRDefault="00C07579" w:rsidP="00C60410">
      <w:pPr>
        <w:pStyle w:val="3"/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C07579" w:rsidRDefault="00C07579" w:rsidP="00C60410">
      <w:pPr>
        <w:pStyle w:val="3"/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65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а также муниципальными служащими администрации </w:t>
      </w:r>
      <w:r w:rsidR="00540103" w:rsidRPr="00C60410">
        <w:rPr>
          <w:sz w:val="28"/>
          <w:szCs w:val="28"/>
        </w:rPr>
        <w:t xml:space="preserve">и Совета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="00540103" w:rsidRPr="00C60410">
        <w:rPr>
          <w:sz w:val="28"/>
          <w:szCs w:val="28"/>
        </w:rPr>
        <w:t xml:space="preserve"> сельсовет </w:t>
      </w:r>
      <w:r w:rsidRPr="00C60410">
        <w:rPr>
          <w:sz w:val="28"/>
          <w:szCs w:val="28"/>
        </w:rPr>
        <w:t>муниципального район</w:t>
      </w:r>
      <w:r w:rsidR="00540103" w:rsidRPr="00C60410">
        <w:rPr>
          <w:sz w:val="28"/>
          <w:szCs w:val="28"/>
        </w:rPr>
        <w:t xml:space="preserve"> </w:t>
      </w:r>
      <w:proofErr w:type="spellStart"/>
      <w:r w:rsidR="00540103" w:rsidRPr="00C60410">
        <w:rPr>
          <w:sz w:val="28"/>
          <w:szCs w:val="28"/>
        </w:rPr>
        <w:t>Аскинский</w:t>
      </w:r>
      <w:proofErr w:type="spellEnd"/>
      <w:r w:rsidR="00540103" w:rsidRPr="00C60410">
        <w:rPr>
          <w:sz w:val="28"/>
          <w:szCs w:val="28"/>
        </w:rPr>
        <w:t xml:space="preserve"> район Республики Башкортостан</w:t>
      </w:r>
      <w:r w:rsidRPr="00C60410">
        <w:rPr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C60410">
        <w:rPr>
          <w:sz w:val="28"/>
          <w:szCs w:val="28"/>
        </w:rPr>
        <w:t xml:space="preserve"> (выкупа) и зачисления средств, вырученных от его реализации.</w:t>
      </w:r>
    </w:p>
    <w:p w:rsidR="003A413A" w:rsidRPr="00C60410" w:rsidRDefault="00C07579" w:rsidP="00C60410">
      <w:pPr>
        <w:pStyle w:val="a9"/>
        <w:numPr>
          <w:ilvl w:val="1"/>
          <w:numId w:val="7"/>
        </w:numPr>
        <w:tabs>
          <w:tab w:val="left" w:pos="820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C07579" w:rsidRPr="00C60410" w:rsidRDefault="00C07579" w:rsidP="00C60410">
      <w:pPr>
        <w:pStyle w:val="a9"/>
        <w:tabs>
          <w:tab w:val="left" w:pos="820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"подарок, полученный в связи с протокольными мероприятиями, служебными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командировками и другими официальными мероприятиями"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</w:t>
      </w:r>
      <w:proofErr w:type="gramEnd"/>
      <w:r w:rsidRPr="00C60410">
        <w:rPr>
          <w:sz w:val="28"/>
          <w:szCs w:val="28"/>
        </w:rPr>
        <w:t xml:space="preserve"> и ценных подарков, которые вручены в качестве поощрения (награды);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C60410">
        <w:rPr>
          <w:sz w:val="28"/>
          <w:szCs w:val="28"/>
        </w:rPr>
        <w:t xml:space="preserve"> законами и </w:t>
      </w:r>
      <w:r w:rsidRPr="00C60410">
        <w:rPr>
          <w:sz w:val="28"/>
          <w:szCs w:val="28"/>
        </w:rPr>
        <w:lastRenderedPageBreak/>
        <w:t>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70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32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</w:t>
      </w:r>
      <w:bookmarkStart w:id="1" w:name="bookmark6"/>
      <w:r w:rsidRPr="00C60410">
        <w:rPr>
          <w:sz w:val="28"/>
          <w:szCs w:val="28"/>
        </w:rPr>
        <w:t>самоуправления, в котором указанные лица проходят муниципальную службу или осуществляют трудовую деятельность.</w:t>
      </w:r>
      <w:bookmarkEnd w:id="1"/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70"/>
        </w:tabs>
        <w:ind w:firstLine="709"/>
        <w:jc w:val="left"/>
        <w:rPr>
          <w:sz w:val="28"/>
          <w:szCs w:val="28"/>
          <w:highlight w:val="yellow"/>
        </w:rPr>
      </w:pPr>
      <w:bookmarkStart w:id="2" w:name="bookmark7"/>
      <w:proofErr w:type="gramStart"/>
      <w:r w:rsidRPr="00C60410">
        <w:rPr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</w:t>
      </w:r>
      <w:r w:rsidR="00216EFC" w:rsidRPr="00C60410">
        <w:rPr>
          <w:sz w:val="28"/>
          <w:szCs w:val="28"/>
        </w:rPr>
        <w:t>тавленное согласно Приложению к настоящему положению</w:t>
      </w:r>
      <w:r w:rsidRPr="00C60410">
        <w:rPr>
          <w:sz w:val="28"/>
          <w:szCs w:val="28"/>
        </w:rPr>
        <w:t xml:space="preserve">, представляется не позднее 3 рабочих дней со дня получения подарка </w:t>
      </w:r>
      <w:r w:rsidR="00F907AA" w:rsidRPr="00C60410">
        <w:rPr>
          <w:sz w:val="28"/>
          <w:szCs w:val="28"/>
        </w:rPr>
        <w:t xml:space="preserve">в </w:t>
      </w:r>
      <w:r w:rsidR="00F907AA" w:rsidRPr="00C60410">
        <w:rPr>
          <w:color w:val="000000"/>
          <w:sz w:val="28"/>
          <w:szCs w:val="28"/>
        </w:rPr>
        <w:t xml:space="preserve">муниципальное казенное учреждение «Централизованная бухгалтерия сельских поселений муниципального района </w:t>
      </w:r>
      <w:proofErr w:type="spellStart"/>
      <w:r w:rsidR="00F907AA" w:rsidRPr="00C60410">
        <w:rPr>
          <w:color w:val="000000"/>
          <w:sz w:val="28"/>
          <w:szCs w:val="28"/>
        </w:rPr>
        <w:t>Аскинский</w:t>
      </w:r>
      <w:proofErr w:type="spellEnd"/>
      <w:r w:rsidR="00F907AA" w:rsidRPr="00C60410">
        <w:rPr>
          <w:color w:val="000000"/>
          <w:sz w:val="28"/>
          <w:szCs w:val="28"/>
        </w:rPr>
        <w:t xml:space="preserve"> район Республики Башкортостан».</w:t>
      </w:r>
      <w:proofErr w:type="gramEnd"/>
      <w:r w:rsidR="00F907AA" w:rsidRPr="00C60410">
        <w:rPr>
          <w:color w:val="000000"/>
          <w:sz w:val="28"/>
          <w:szCs w:val="28"/>
        </w:rPr>
        <w:t xml:space="preserve"> </w:t>
      </w:r>
      <w:r w:rsidRPr="00C60410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End w:id="2"/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17"/>
        </w:tabs>
        <w:ind w:firstLine="709"/>
        <w:jc w:val="left"/>
        <w:rPr>
          <w:sz w:val="28"/>
          <w:szCs w:val="28"/>
        </w:rPr>
      </w:pPr>
      <w:bookmarkStart w:id="3" w:name="bookmark8"/>
      <w:r w:rsidRPr="00C60410">
        <w:rPr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регистрации.</w:t>
      </w:r>
      <w:bookmarkEnd w:id="3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36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муниципальным служащим неизвестна, сдается</w:t>
      </w:r>
      <w:r w:rsidR="0043164B" w:rsidRPr="00C60410">
        <w:rPr>
          <w:sz w:val="28"/>
          <w:szCs w:val="28"/>
        </w:rPr>
        <w:t xml:space="preserve"> ответственному лицу </w:t>
      </w:r>
      <w:r w:rsidR="0043164B" w:rsidRPr="00C60410">
        <w:rPr>
          <w:color w:val="000000"/>
          <w:sz w:val="28"/>
          <w:szCs w:val="28"/>
        </w:rPr>
        <w:t xml:space="preserve">муниципального казенного учреждения  «Централизованная бухгалтерия сельских поселений муниципального района </w:t>
      </w:r>
      <w:proofErr w:type="spellStart"/>
      <w:r w:rsidR="0043164B" w:rsidRPr="00C60410">
        <w:rPr>
          <w:color w:val="000000"/>
          <w:sz w:val="28"/>
          <w:szCs w:val="28"/>
        </w:rPr>
        <w:t>Аскинский</w:t>
      </w:r>
      <w:proofErr w:type="spellEnd"/>
      <w:r w:rsidR="0043164B"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85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DD7F4D" w:rsidRPr="00C60410" w:rsidRDefault="00C07579" w:rsidP="00C60410">
      <w:pPr>
        <w:pStyle w:val="a9"/>
        <w:numPr>
          <w:ilvl w:val="1"/>
          <w:numId w:val="7"/>
        </w:numPr>
        <w:tabs>
          <w:tab w:val="left" w:pos="831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60410">
        <w:rPr>
          <w:sz w:val="28"/>
          <w:szCs w:val="28"/>
        </w:rPr>
        <w:t xml:space="preserve"> или повреждение подарка несет лицо, получившее подарок.</w:t>
      </w:r>
      <w:bookmarkStart w:id="4" w:name="bookmark9"/>
    </w:p>
    <w:p w:rsidR="00DD7F4D" w:rsidRPr="00C60410" w:rsidRDefault="00DD7F4D" w:rsidP="00C60410">
      <w:pPr>
        <w:pStyle w:val="a9"/>
        <w:numPr>
          <w:ilvl w:val="1"/>
          <w:numId w:val="7"/>
        </w:numPr>
        <w:tabs>
          <w:tab w:val="left" w:pos="831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07579" w:rsidRPr="00C60410" w:rsidRDefault="00DD7F4D" w:rsidP="00C60410">
      <w:pPr>
        <w:pStyle w:val="a9"/>
        <w:numPr>
          <w:ilvl w:val="1"/>
          <w:numId w:val="7"/>
        </w:numPr>
        <w:tabs>
          <w:tab w:val="left" w:pos="1014"/>
        </w:tabs>
        <w:ind w:firstLine="709"/>
        <w:jc w:val="left"/>
        <w:rPr>
          <w:sz w:val="28"/>
          <w:szCs w:val="28"/>
        </w:rPr>
      </w:pPr>
      <w:r w:rsidRPr="00C60410">
        <w:rPr>
          <w:color w:val="000000"/>
          <w:sz w:val="28"/>
          <w:szCs w:val="28"/>
        </w:rPr>
        <w:t xml:space="preserve">Муниципальное казенное учреждение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</w:t>
      </w:r>
      <w:r w:rsidR="00C07579" w:rsidRPr="00C60410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 муниципального образования.</w:t>
      </w:r>
      <w:bookmarkEnd w:id="4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1023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Лицо, замещающее муниципальную должность, муниципальный служащий, сдавшее подарок, может его выкупить, направив на имя </w:t>
      </w:r>
      <w:r w:rsidR="00DD7F4D" w:rsidRPr="00C60410">
        <w:rPr>
          <w:sz w:val="28"/>
          <w:szCs w:val="28"/>
        </w:rPr>
        <w:t xml:space="preserve">главы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="00DD7F4D" w:rsidRPr="00C60410">
        <w:rPr>
          <w:sz w:val="28"/>
          <w:szCs w:val="28"/>
        </w:rPr>
        <w:tab/>
        <w:t xml:space="preserve"> сельсовет муниципального района </w:t>
      </w:r>
      <w:proofErr w:type="spellStart"/>
      <w:r w:rsidR="00DD7F4D" w:rsidRPr="00C60410">
        <w:rPr>
          <w:sz w:val="28"/>
          <w:szCs w:val="28"/>
        </w:rPr>
        <w:t>Аскинский</w:t>
      </w:r>
      <w:proofErr w:type="spellEnd"/>
      <w:r w:rsidR="00DD7F4D" w:rsidRPr="00C60410">
        <w:rPr>
          <w:sz w:val="28"/>
          <w:szCs w:val="28"/>
        </w:rPr>
        <w:t xml:space="preserve"> район Республики Башкортостан </w:t>
      </w:r>
      <w:r w:rsidRPr="00C60410">
        <w:rPr>
          <w:sz w:val="28"/>
          <w:szCs w:val="28"/>
        </w:rPr>
        <w:t>соответствующее заявление не позднее двух месяцев со дня сдачи подарка.</w:t>
      </w:r>
    </w:p>
    <w:p w:rsidR="00C07579" w:rsidRPr="00C60410" w:rsidRDefault="00DD7F4D" w:rsidP="00C60410">
      <w:pPr>
        <w:pStyle w:val="a9"/>
        <w:numPr>
          <w:ilvl w:val="1"/>
          <w:numId w:val="7"/>
        </w:numPr>
        <w:tabs>
          <w:tab w:val="left" w:pos="937"/>
          <w:tab w:val="left" w:pos="985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color w:val="000000"/>
          <w:sz w:val="28"/>
          <w:szCs w:val="28"/>
        </w:rPr>
        <w:t xml:space="preserve">Муниципальное казенное учреждение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</w:t>
      </w:r>
      <w:r w:rsidR="00C07579" w:rsidRPr="00C60410">
        <w:rPr>
          <w:sz w:val="28"/>
          <w:szCs w:val="28"/>
        </w:rPr>
        <w:t xml:space="preserve">в течение 3 месяцев со дня поступления заявления, указанного в пункте 12 настоящего Положения, </w:t>
      </w:r>
      <w:r w:rsidR="00D460EA" w:rsidRPr="00C60410">
        <w:rPr>
          <w:sz w:val="28"/>
          <w:szCs w:val="28"/>
        </w:rPr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</w:t>
      </w:r>
      <w:proofErr w:type="gramEnd"/>
      <w:r w:rsidR="00D460EA" w:rsidRPr="00C60410">
        <w:rPr>
          <w:sz w:val="28"/>
          <w:szCs w:val="28"/>
        </w:rPr>
        <w:t xml:space="preserve"> отказывается от выкупа.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37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54635D" w:rsidRPr="00C60410">
        <w:rPr>
          <w:color w:val="000000"/>
          <w:sz w:val="28"/>
          <w:szCs w:val="28"/>
        </w:rPr>
        <w:t>муниципальным казенным  учреждением   «Централизованная бухгалтерия сельских поселений муниципального района</w:t>
      </w:r>
      <w:proofErr w:type="gramEnd"/>
      <w:r w:rsidR="0054635D" w:rsidRPr="00C60410">
        <w:rPr>
          <w:color w:val="000000"/>
          <w:sz w:val="28"/>
          <w:szCs w:val="28"/>
        </w:rPr>
        <w:t xml:space="preserve"> </w:t>
      </w:r>
      <w:proofErr w:type="spellStart"/>
      <w:r w:rsidR="0054635D" w:rsidRPr="00C60410">
        <w:rPr>
          <w:color w:val="000000"/>
          <w:sz w:val="28"/>
          <w:szCs w:val="28"/>
        </w:rPr>
        <w:t>Аскинский</w:t>
      </w:r>
      <w:proofErr w:type="spellEnd"/>
      <w:r w:rsidR="0054635D"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="0054635D" w:rsidRPr="00C60410">
        <w:rPr>
          <w:sz w:val="28"/>
          <w:szCs w:val="28"/>
        </w:rPr>
        <w:t xml:space="preserve"> </w:t>
      </w:r>
      <w:r w:rsidRPr="00C60410">
        <w:rPr>
          <w:sz w:val="28"/>
          <w:szCs w:val="28"/>
        </w:rPr>
        <w:t>в федеральное казенное учреждение "Государственное учреждение по формированию</w:t>
      </w:r>
    </w:p>
    <w:p w:rsidR="0054635D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15. </w:t>
      </w:r>
      <w:proofErr w:type="gramStart"/>
      <w:r w:rsidR="00C07579" w:rsidRPr="00C60410">
        <w:rPr>
          <w:sz w:val="28"/>
          <w:szCs w:val="28"/>
        </w:rPr>
        <w:t xml:space="preserve">Подарок, в отношении которого не поступило заявление, указанное в пункте 12 настоящего Положения, может использоваться для обеспечения деятельности администрации </w:t>
      </w:r>
      <w:r w:rsidRPr="00C60410">
        <w:rPr>
          <w:sz w:val="28"/>
          <w:szCs w:val="28"/>
        </w:rPr>
        <w:t xml:space="preserve">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</w:t>
      </w:r>
      <w:r w:rsidRPr="00C60410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Pr="00C60410">
        <w:rPr>
          <w:sz w:val="28"/>
          <w:szCs w:val="28"/>
        </w:rPr>
        <w:t>Аскинский</w:t>
      </w:r>
      <w:proofErr w:type="spellEnd"/>
      <w:r w:rsidRPr="00C60410">
        <w:rPr>
          <w:sz w:val="28"/>
          <w:szCs w:val="28"/>
        </w:rPr>
        <w:t xml:space="preserve"> район Республики Башкортостан с учетом заключения</w:t>
      </w:r>
      <w:r w:rsidRPr="00C60410">
        <w:rPr>
          <w:color w:val="000000"/>
          <w:sz w:val="28"/>
          <w:szCs w:val="28"/>
        </w:rPr>
        <w:t xml:space="preserve"> муниципального казенного  учреждения  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 о целесообразности использования подарка для обеспечения деятельности администрации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муниципального района </w:t>
      </w:r>
      <w:proofErr w:type="spellStart"/>
      <w:r w:rsidRPr="00C60410">
        <w:rPr>
          <w:sz w:val="28"/>
          <w:szCs w:val="28"/>
        </w:rPr>
        <w:t>Аскинский</w:t>
      </w:r>
      <w:proofErr w:type="spellEnd"/>
      <w:proofErr w:type="gramEnd"/>
      <w:r w:rsidRPr="00C60410">
        <w:rPr>
          <w:sz w:val="28"/>
          <w:szCs w:val="28"/>
        </w:rPr>
        <w:t xml:space="preserve"> район Республики Башкортостан.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16. В случае нецелесообразности использования подарка главой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принимается решение о реализации подарка и проведении оценки его стоимости для реализации (выкупа), осуществляемой</w:t>
      </w:r>
      <w:r w:rsidRPr="00C60410">
        <w:rPr>
          <w:color w:val="000000"/>
          <w:sz w:val="28"/>
          <w:szCs w:val="28"/>
        </w:rPr>
        <w:t xml:space="preserve"> муниципальным казенным  учреждением  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  посредством проведения торгов в порядке, предусмотренном законодательством Российской Федерации.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17. </w:t>
      </w:r>
      <w:r w:rsidR="00C07579" w:rsidRPr="00C60410">
        <w:rPr>
          <w:sz w:val="28"/>
          <w:szCs w:val="28"/>
        </w:rPr>
        <w:t xml:space="preserve">В случае если подарок не выкуплен или не реализован, </w:t>
      </w:r>
      <w:r w:rsidRPr="00C60410">
        <w:rPr>
          <w:sz w:val="28"/>
          <w:szCs w:val="28"/>
        </w:rPr>
        <w:t xml:space="preserve">главой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</w:t>
      </w:r>
      <w:r w:rsidR="00C07579" w:rsidRPr="00C60410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5" w:name="bookmark10"/>
    </w:p>
    <w:p w:rsidR="00C07579" w:rsidRPr="00C60410" w:rsidRDefault="0054635D" w:rsidP="00C60410">
      <w:pPr>
        <w:pStyle w:val="a9"/>
        <w:ind w:firstLine="709"/>
        <w:jc w:val="left"/>
        <w:rPr>
          <w:sz w:val="28"/>
          <w:szCs w:val="28"/>
        </w:rPr>
        <w:sectPr w:rsidR="00C07579" w:rsidRPr="00C60410" w:rsidSect="00C60410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C60410">
        <w:rPr>
          <w:sz w:val="28"/>
          <w:szCs w:val="28"/>
        </w:rPr>
        <w:t xml:space="preserve">18. </w:t>
      </w:r>
      <w:r w:rsidR="00C07579" w:rsidRPr="00C60410">
        <w:rPr>
          <w:sz w:val="28"/>
          <w:szCs w:val="28"/>
        </w:rPr>
        <w:t>Средства, вырученные от реализации (выкупа) подарка, зачисляются в доход бюджета</w:t>
      </w:r>
      <w:r w:rsidRPr="00C60410">
        <w:rPr>
          <w:sz w:val="28"/>
          <w:szCs w:val="28"/>
        </w:rPr>
        <w:t xml:space="preserve"> сельского поселения </w:t>
      </w:r>
      <w:r w:rsidR="00C07579" w:rsidRPr="00C60410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  <w:bookmarkEnd w:id="5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627"/>
      </w:tblGrid>
      <w:tr w:rsidR="00216EFC" w:rsidTr="00216EFC">
        <w:tc>
          <w:tcPr>
            <w:tcW w:w="3794" w:type="dxa"/>
          </w:tcPr>
          <w:p w:rsidR="00216EFC" w:rsidRDefault="00216EFC" w:rsidP="005C38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216EFC" w:rsidRPr="00216EFC" w:rsidRDefault="00216EFC" w:rsidP="00216EF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57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Положению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сообщении лицами, замещающими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      </w:r>
            <w:proofErr w:type="gramEnd"/>
          </w:p>
          <w:p w:rsidR="00216EFC" w:rsidRDefault="00216EFC" w:rsidP="005C38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EFC" w:rsidRDefault="00216EFC" w:rsidP="005C38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38F9" w:rsidRDefault="00FC38F9" w:rsidP="00FC38F9">
      <w:pPr>
        <w:pStyle w:val="ConsPlusNormal"/>
        <w:contextualSpacing/>
        <w:jc w:val="right"/>
      </w:pPr>
    </w:p>
    <w:p w:rsidR="00FC38F9" w:rsidRP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C38F9" w:rsidTr="00FC38F9">
        <w:tc>
          <w:tcPr>
            <w:tcW w:w="5210" w:type="dxa"/>
          </w:tcPr>
          <w:p w:rsidR="00FC38F9" w:rsidRDefault="00FC38F9" w:rsidP="00FC38F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муниципальное  казенное  учреждение    «Централизованная бухгалтерия сельских поселений муниципального района </w:t>
            </w:r>
            <w:proofErr w:type="spellStart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Башкортостан»</w:t>
            </w: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FC38F9" w:rsidRPr="00FC38F9" w:rsidRDefault="00FC38F9" w:rsidP="00FC38F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C38F9" w:rsidRPr="00FC38F9" w:rsidRDefault="00FC38F9" w:rsidP="00FC38F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(ф.и.о., занимаемая должность)</w:t>
            </w:r>
          </w:p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38F9" w:rsidRPr="00FC38F9" w:rsidRDefault="00FC38F9" w:rsidP="00FC38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"__" ________ 20__ г.</w:t>
      </w:r>
    </w:p>
    <w:p w:rsidR="00FC38F9" w:rsidRPr="00FC38F9" w:rsidRDefault="00FC38F9" w:rsidP="00FC38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 получения)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протокольного мероприятия, служебной командировки,   </w:t>
      </w:r>
      <w:proofErr w:type="gramEnd"/>
    </w:p>
    <w:p w:rsidR="00FC38F9" w:rsidRP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другого официального мероприятия, место   и дата проведения)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FC38F9" w:rsidTr="00FC38F9">
        <w:tc>
          <w:tcPr>
            <w:tcW w:w="2426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2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11" w:type="dxa"/>
          </w:tcPr>
          <w:p w:rsidR="00FC38F9" w:rsidRPr="00FC38F9" w:rsidRDefault="00FC38F9" w:rsidP="00FC38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 xml:space="preserve">Стоимость в рублях </w:t>
            </w:r>
          </w:p>
        </w:tc>
      </w:tr>
      <w:tr w:rsidR="00FC38F9" w:rsidTr="00FC38F9">
        <w:tc>
          <w:tcPr>
            <w:tcW w:w="2426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1.</w:t>
            </w:r>
          </w:p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38F9">
              <w:rPr>
                <w:rFonts w:ascii="Times New Roman" w:hAnsi="Times New Roman" w:cs="Times New Roman"/>
              </w:rPr>
              <w:t>2.</w:t>
            </w:r>
          </w:p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2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на _____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документа)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  _________________________  </w:t>
      </w:r>
      <w:r>
        <w:rPr>
          <w:rFonts w:ascii="Times New Roman" w:hAnsi="Times New Roman" w:cs="Times New Roman"/>
          <w:sz w:val="28"/>
          <w:szCs w:val="28"/>
        </w:rPr>
        <w:t>"__" ____ 20__ г.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  </w:t>
      </w:r>
      <w:r>
        <w:rPr>
          <w:rFonts w:ascii="Times New Roman" w:hAnsi="Times New Roman" w:cs="Times New Roman"/>
          <w:sz w:val="28"/>
          <w:szCs w:val="28"/>
        </w:rPr>
        <w:t>_________________________  "__" ____ 20__ г.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C07579" w:rsidRP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F2777A"/>
    <w:multiLevelType w:val="multilevel"/>
    <w:tmpl w:val="2BEC5C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05CB3"/>
    <w:rsid w:val="00012240"/>
    <w:rsid w:val="000211CB"/>
    <w:rsid w:val="00021F93"/>
    <w:rsid w:val="00022128"/>
    <w:rsid w:val="00023BBB"/>
    <w:rsid w:val="00025C91"/>
    <w:rsid w:val="00033F98"/>
    <w:rsid w:val="000454CA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5236"/>
    <w:rsid w:val="00123818"/>
    <w:rsid w:val="00134352"/>
    <w:rsid w:val="00161123"/>
    <w:rsid w:val="001A09D0"/>
    <w:rsid w:val="001A105B"/>
    <w:rsid w:val="001A76AA"/>
    <w:rsid w:val="001B2542"/>
    <w:rsid w:val="00201749"/>
    <w:rsid w:val="00216EFC"/>
    <w:rsid w:val="00244449"/>
    <w:rsid w:val="0025371D"/>
    <w:rsid w:val="00265ABD"/>
    <w:rsid w:val="0027719A"/>
    <w:rsid w:val="0028794E"/>
    <w:rsid w:val="002B4290"/>
    <w:rsid w:val="002D3398"/>
    <w:rsid w:val="002D5B93"/>
    <w:rsid w:val="00302FEB"/>
    <w:rsid w:val="00306C10"/>
    <w:rsid w:val="00323F64"/>
    <w:rsid w:val="003448D6"/>
    <w:rsid w:val="00372221"/>
    <w:rsid w:val="003726CB"/>
    <w:rsid w:val="00377100"/>
    <w:rsid w:val="00385D45"/>
    <w:rsid w:val="003A413A"/>
    <w:rsid w:val="003A47F8"/>
    <w:rsid w:val="003D2742"/>
    <w:rsid w:val="003D31B7"/>
    <w:rsid w:val="0043164B"/>
    <w:rsid w:val="004334DF"/>
    <w:rsid w:val="0047322C"/>
    <w:rsid w:val="00481580"/>
    <w:rsid w:val="00486B3E"/>
    <w:rsid w:val="004A45C8"/>
    <w:rsid w:val="004A6C3A"/>
    <w:rsid w:val="004B3E4A"/>
    <w:rsid w:val="004C43FE"/>
    <w:rsid w:val="00507217"/>
    <w:rsid w:val="00513493"/>
    <w:rsid w:val="00520143"/>
    <w:rsid w:val="00534A22"/>
    <w:rsid w:val="005372D4"/>
    <w:rsid w:val="00540103"/>
    <w:rsid w:val="0054635D"/>
    <w:rsid w:val="00546BBA"/>
    <w:rsid w:val="00552668"/>
    <w:rsid w:val="00590E17"/>
    <w:rsid w:val="00591AF5"/>
    <w:rsid w:val="00596302"/>
    <w:rsid w:val="005A00E1"/>
    <w:rsid w:val="005B373E"/>
    <w:rsid w:val="005C18AB"/>
    <w:rsid w:val="005C38AC"/>
    <w:rsid w:val="005D3473"/>
    <w:rsid w:val="005E55B6"/>
    <w:rsid w:val="005F5F0B"/>
    <w:rsid w:val="00601333"/>
    <w:rsid w:val="0061067E"/>
    <w:rsid w:val="006643A9"/>
    <w:rsid w:val="00666876"/>
    <w:rsid w:val="00691D47"/>
    <w:rsid w:val="006C2B69"/>
    <w:rsid w:val="00731C14"/>
    <w:rsid w:val="00751AE8"/>
    <w:rsid w:val="00767C70"/>
    <w:rsid w:val="007772E3"/>
    <w:rsid w:val="00784948"/>
    <w:rsid w:val="00785E5E"/>
    <w:rsid w:val="007A2ACA"/>
    <w:rsid w:val="007A5302"/>
    <w:rsid w:val="007A7BF7"/>
    <w:rsid w:val="007B0AB3"/>
    <w:rsid w:val="007B5469"/>
    <w:rsid w:val="007D240D"/>
    <w:rsid w:val="007F23CC"/>
    <w:rsid w:val="00801C1D"/>
    <w:rsid w:val="008364BF"/>
    <w:rsid w:val="0086314B"/>
    <w:rsid w:val="008A7BD7"/>
    <w:rsid w:val="008B38DB"/>
    <w:rsid w:val="008B4FB2"/>
    <w:rsid w:val="008D4DE6"/>
    <w:rsid w:val="008D6404"/>
    <w:rsid w:val="008F1BB1"/>
    <w:rsid w:val="008F38FE"/>
    <w:rsid w:val="0093748E"/>
    <w:rsid w:val="00942539"/>
    <w:rsid w:val="009668EE"/>
    <w:rsid w:val="00976AE2"/>
    <w:rsid w:val="0098684E"/>
    <w:rsid w:val="009A6866"/>
    <w:rsid w:val="00A26E81"/>
    <w:rsid w:val="00A276AB"/>
    <w:rsid w:val="00A54ABE"/>
    <w:rsid w:val="00A66FD4"/>
    <w:rsid w:val="00AB29E1"/>
    <w:rsid w:val="00AC10E4"/>
    <w:rsid w:val="00AD34BA"/>
    <w:rsid w:val="00AF2250"/>
    <w:rsid w:val="00B8478B"/>
    <w:rsid w:val="00BA203B"/>
    <w:rsid w:val="00BB12F3"/>
    <w:rsid w:val="00BD4CAF"/>
    <w:rsid w:val="00BF178D"/>
    <w:rsid w:val="00C07579"/>
    <w:rsid w:val="00C50F44"/>
    <w:rsid w:val="00C60410"/>
    <w:rsid w:val="00C635CB"/>
    <w:rsid w:val="00C945E9"/>
    <w:rsid w:val="00CA0FC7"/>
    <w:rsid w:val="00CC0FA4"/>
    <w:rsid w:val="00CC207C"/>
    <w:rsid w:val="00CD1E21"/>
    <w:rsid w:val="00CD66C8"/>
    <w:rsid w:val="00CD750D"/>
    <w:rsid w:val="00CE0295"/>
    <w:rsid w:val="00CE36F0"/>
    <w:rsid w:val="00D050B7"/>
    <w:rsid w:val="00D460EA"/>
    <w:rsid w:val="00D56804"/>
    <w:rsid w:val="00D57A3E"/>
    <w:rsid w:val="00D83284"/>
    <w:rsid w:val="00D9796D"/>
    <w:rsid w:val="00DB0ACA"/>
    <w:rsid w:val="00DB0D2A"/>
    <w:rsid w:val="00DB2F15"/>
    <w:rsid w:val="00DB57B3"/>
    <w:rsid w:val="00DB73D5"/>
    <w:rsid w:val="00DC6E9C"/>
    <w:rsid w:val="00DD7F4D"/>
    <w:rsid w:val="00E01DEE"/>
    <w:rsid w:val="00E04523"/>
    <w:rsid w:val="00E128C8"/>
    <w:rsid w:val="00E37C4E"/>
    <w:rsid w:val="00E541C5"/>
    <w:rsid w:val="00E7011F"/>
    <w:rsid w:val="00E71126"/>
    <w:rsid w:val="00E81528"/>
    <w:rsid w:val="00E97DD0"/>
    <w:rsid w:val="00EC3614"/>
    <w:rsid w:val="00EE6F75"/>
    <w:rsid w:val="00F523BF"/>
    <w:rsid w:val="00F907AA"/>
    <w:rsid w:val="00FA5F8D"/>
    <w:rsid w:val="00FB182A"/>
    <w:rsid w:val="00FC38F9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A68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6866"/>
    <w:rPr>
      <w:sz w:val="16"/>
      <w:szCs w:val="16"/>
    </w:rPr>
  </w:style>
  <w:style w:type="paragraph" w:customStyle="1" w:styleId="ConsPlusNormal">
    <w:name w:val="ConsPlusNormal"/>
    <w:rsid w:val="00C07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">
    <w:name w:val="Основной текст_"/>
    <w:basedOn w:val="a0"/>
    <w:rsid w:val="00C0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Nonformat">
    <w:name w:val="ConsPlusNonformat"/>
    <w:rsid w:val="00FC38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zanchi04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1DC8-9534-4301-8E88-48D8DB06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34964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190</cp:revision>
  <cp:lastPrinted>2017-06-08T10:31:00Z</cp:lastPrinted>
  <dcterms:created xsi:type="dcterms:W3CDTF">2014-10-02T10:24:00Z</dcterms:created>
  <dcterms:modified xsi:type="dcterms:W3CDTF">2017-06-08T10:31:00Z</dcterms:modified>
</cp:coreProperties>
</file>