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82"/>
        <w:tblW w:w="10065" w:type="dxa"/>
        <w:tblLook w:val="01E0"/>
      </w:tblPr>
      <w:tblGrid>
        <w:gridCol w:w="4112"/>
        <w:gridCol w:w="1842"/>
        <w:gridCol w:w="4111"/>
      </w:tblGrid>
      <w:tr w:rsidR="00B702D2" w:rsidTr="00B702D2">
        <w:tc>
          <w:tcPr>
            <w:tcW w:w="4112" w:type="dxa"/>
            <w:hideMark/>
          </w:tcPr>
          <w:p w:rsidR="00B702D2" w:rsidRPr="008B6B24" w:rsidRDefault="00B702D2" w:rsidP="00B702D2">
            <w:pPr>
              <w:spacing w:after="0" w:line="240" w:lineRule="auto"/>
              <w:jc w:val="center"/>
              <w:rPr>
                <w:rFonts w:eastAsia="MS Mincho"/>
                <w:caps/>
                <w:sz w:val="24"/>
                <w:szCs w:val="24"/>
                <w:lang w:val="be-BY"/>
              </w:rPr>
            </w:pPr>
            <w:r w:rsidRPr="008B6B24">
              <w:rPr>
                <w:rFonts w:ascii="Times New Roman Bash" w:hAnsi="Times New Roman Bash"/>
                <w:caps/>
                <w:sz w:val="24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B6B24">
              <w:rPr>
                <w:caps/>
                <w:sz w:val="24"/>
                <w:szCs w:val="24"/>
                <w:lang w:val="be-BY"/>
              </w:rPr>
              <w:t>Баш</w:t>
            </w:r>
            <w:r w:rsidRPr="008B6B24">
              <w:rPr>
                <w:rFonts w:ascii="Lucida Sans Unicode" w:eastAsia="MS Mincho" w:hAnsi="Lucida Sans Unicode" w:cs="Lucida Sans Unicode"/>
                <w:caps/>
                <w:sz w:val="24"/>
                <w:szCs w:val="24"/>
                <w:lang w:val="be-BY"/>
              </w:rPr>
              <w:t>ҡ</w:t>
            </w:r>
            <w:r w:rsidRPr="008B6B24">
              <w:rPr>
                <w:rFonts w:eastAsia="MS Mincho"/>
                <w:caps/>
                <w:sz w:val="24"/>
                <w:szCs w:val="24"/>
                <w:lang w:val="be-BY"/>
              </w:rPr>
              <w:t>ортостан Республикаһы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  <w:lang w:val="be-BY"/>
              </w:rPr>
            </w:pPr>
            <w:r w:rsidRPr="008B6B24">
              <w:rPr>
                <w:rFonts w:eastAsia="MS Mincho"/>
                <w:sz w:val="24"/>
                <w:szCs w:val="24"/>
                <w:lang w:val="be-BY"/>
              </w:rPr>
              <w:t>Ас</w:t>
            </w:r>
            <w:r w:rsidRPr="008B6B24">
              <w:rPr>
                <w:rFonts w:ascii="Lucida Sans Unicode" w:eastAsia="MS Mincho" w:hAnsi="Lucida Sans Unicode" w:cs="Lucida Sans Unicode"/>
                <w:sz w:val="24"/>
                <w:szCs w:val="24"/>
                <w:lang w:val="be-BY"/>
              </w:rPr>
              <w:t>ҡ</w:t>
            </w:r>
            <w:r w:rsidRPr="008B6B24">
              <w:rPr>
                <w:rFonts w:eastAsia="MS Mincho"/>
                <w:sz w:val="24"/>
                <w:szCs w:val="24"/>
                <w:lang w:val="be-BY"/>
              </w:rPr>
              <w:t xml:space="preserve">ын районы 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  <w:lang w:val="be-BY"/>
              </w:rPr>
            </w:pPr>
            <w:r w:rsidRPr="008B6B24">
              <w:rPr>
                <w:rFonts w:eastAsia="MS Mincho"/>
                <w:sz w:val="24"/>
                <w:szCs w:val="24"/>
                <w:lang w:val="be-BY"/>
              </w:rPr>
              <w:t xml:space="preserve">муниципаль районының 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  <w:lang w:val="be-BY"/>
              </w:rPr>
            </w:pPr>
            <w:r w:rsidRPr="008B6B24">
              <w:rPr>
                <w:rFonts w:ascii="Lucida Sans Unicode" w:eastAsia="MS Mincho" w:hAnsi="Lucida Sans Unicode" w:cs="Lucida Sans Unicode"/>
                <w:sz w:val="24"/>
                <w:szCs w:val="24"/>
                <w:lang w:val="be-BY"/>
              </w:rPr>
              <w:t>Ҡ</w:t>
            </w:r>
            <w:r w:rsidRPr="008B6B24">
              <w:rPr>
                <w:rFonts w:eastAsia="MS Mincho"/>
                <w:b/>
                <w:sz w:val="24"/>
                <w:szCs w:val="24"/>
                <w:lang w:val="be-BY"/>
              </w:rPr>
              <w:t>а</w:t>
            </w:r>
            <w:r w:rsidRPr="008B6B24">
              <w:rPr>
                <w:rFonts w:ascii="Lucida Sans Unicode" w:eastAsia="MS Mincho" w:hAnsi="Lucida Sans Unicode" w:cs="Lucida Sans Unicode"/>
                <w:sz w:val="24"/>
                <w:szCs w:val="24"/>
                <w:lang w:val="be-BY"/>
              </w:rPr>
              <w:t>ҙ</w:t>
            </w:r>
            <w:r w:rsidRPr="008B6B24">
              <w:rPr>
                <w:rFonts w:eastAsia="MS Mincho"/>
                <w:b/>
                <w:sz w:val="24"/>
                <w:szCs w:val="24"/>
                <w:lang w:val="be-BY"/>
              </w:rPr>
              <w:t>ансы ауыл советы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  <w:lang w:val="be-BY"/>
              </w:rPr>
            </w:pPr>
            <w:r w:rsidRPr="008B6B24">
              <w:rPr>
                <w:rFonts w:eastAsia="MS Mincho"/>
                <w:sz w:val="24"/>
                <w:szCs w:val="24"/>
                <w:lang w:val="be-BY"/>
              </w:rPr>
              <w:t>ауыл биләмәһе</w:t>
            </w:r>
          </w:p>
          <w:p w:rsidR="00B702D2" w:rsidRPr="008B6B24" w:rsidRDefault="009C679E" w:rsidP="00B702D2">
            <w:pPr>
              <w:spacing w:after="0" w:line="240" w:lineRule="auto"/>
              <w:jc w:val="center"/>
              <w:rPr>
                <w:rFonts w:ascii="Times New Roman Bash" w:eastAsia="MS Mincho" w:hAnsi="Times New Roman Bash" w:cs="MS Mincho"/>
                <w:b/>
                <w:caps/>
                <w:sz w:val="24"/>
                <w:szCs w:val="24"/>
                <w:lang w:val="be-BY"/>
              </w:rPr>
            </w:pPr>
            <w:r w:rsidRPr="008B6B24">
              <w:rPr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45pt;margin-top:25.15pt;width:499.5pt;height:.75pt;z-index:251660288" o:connectortype="straight" strokeweight="3pt">
                  <v:shadow type="perspective" color="#7f7f7f" opacity=".5" offset="1pt" offset2="-1pt"/>
                </v:shape>
              </w:pict>
            </w:r>
            <w:r w:rsidR="00B702D2" w:rsidRPr="008B6B24">
              <w:rPr>
                <w:rFonts w:eastAsia="MS Mincho"/>
                <w:b/>
                <w:caps/>
                <w:sz w:val="24"/>
                <w:szCs w:val="24"/>
                <w:lang w:val="be-BY"/>
              </w:rPr>
              <w:t>советы</w:t>
            </w:r>
          </w:p>
        </w:tc>
        <w:tc>
          <w:tcPr>
            <w:tcW w:w="1842" w:type="dxa"/>
          </w:tcPr>
          <w:p w:rsidR="00B702D2" w:rsidRPr="008B6B24" w:rsidRDefault="00B702D2" w:rsidP="00B702D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val="be-BY"/>
              </w:rPr>
            </w:pP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val="be-BY"/>
              </w:rPr>
            </w:pPr>
            <w:r w:rsidRPr="008B6B2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107315</wp:posOffset>
                  </wp:positionV>
                  <wp:extent cx="930910" cy="1143000"/>
                  <wp:effectExtent l="19050" t="0" r="254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val="be-BY"/>
              </w:rPr>
            </w:pP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4111" w:type="dxa"/>
          </w:tcPr>
          <w:p w:rsidR="00B702D2" w:rsidRPr="008B6B24" w:rsidRDefault="00B702D2" w:rsidP="00B702D2">
            <w:pPr>
              <w:spacing w:after="0" w:line="240" w:lineRule="auto"/>
              <w:jc w:val="center"/>
              <w:rPr>
                <w:b/>
                <w:caps/>
                <w:sz w:val="24"/>
                <w:szCs w:val="24"/>
                <w:lang w:val="be-BY"/>
              </w:rPr>
            </w:pP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b/>
                <w:caps/>
                <w:sz w:val="24"/>
                <w:szCs w:val="24"/>
                <w:lang w:val="be-BY"/>
              </w:rPr>
            </w:pPr>
            <w:r w:rsidRPr="008B6B24">
              <w:rPr>
                <w:b/>
                <w:caps/>
                <w:sz w:val="24"/>
                <w:szCs w:val="24"/>
                <w:lang w:val="be-BY"/>
              </w:rPr>
              <w:t>СОВЕТ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  <w:r w:rsidRPr="008B6B24">
              <w:rPr>
                <w:sz w:val="24"/>
                <w:szCs w:val="24"/>
                <w:lang w:val="be-BY"/>
              </w:rPr>
              <w:t>сельского поселения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b/>
                <w:sz w:val="24"/>
                <w:szCs w:val="24"/>
                <w:lang w:val="be-BY"/>
              </w:rPr>
            </w:pPr>
            <w:r w:rsidRPr="008B6B24">
              <w:rPr>
                <w:b/>
                <w:sz w:val="24"/>
                <w:szCs w:val="24"/>
                <w:lang w:val="be-BY"/>
              </w:rPr>
              <w:t>Казанчинский сельсовет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  <w:r w:rsidRPr="008B6B24">
              <w:rPr>
                <w:sz w:val="24"/>
                <w:szCs w:val="24"/>
                <w:lang w:val="be-BY"/>
              </w:rPr>
              <w:t>муниципального района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  <w:r w:rsidRPr="008B6B24">
              <w:rPr>
                <w:sz w:val="24"/>
                <w:szCs w:val="24"/>
                <w:lang w:val="be-BY"/>
              </w:rPr>
              <w:t>Аскинский район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caps/>
                <w:sz w:val="24"/>
                <w:szCs w:val="24"/>
                <w:lang w:val="be-BY"/>
              </w:rPr>
            </w:pPr>
            <w:r w:rsidRPr="008B6B24">
              <w:rPr>
                <w:caps/>
                <w:sz w:val="24"/>
                <w:szCs w:val="24"/>
                <w:lang w:val="be-BY"/>
              </w:rPr>
              <w:t>Республики Башкортостан</w:t>
            </w:r>
          </w:p>
          <w:p w:rsidR="00B702D2" w:rsidRPr="008B6B24" w:rsidRDefault="00B702D2" w:rsidP="00B702D2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</w:tbl>
    <w:p w:rsidR="00B702D2" w:rsidRDefault="00B702D2" w:rsidP="00B702D2">
      <w:pPr>
        <w:spacing w:after="0" w:line="240" w:lineRule="auto"/>
        <w:rPr>
          <w:b/>
        </w:rPr>
      </w:pPr>
    </w:p>
    <w:p w:rsidR="008B6B24" w:rsidRPr="00FE374C" w:rsidRDefault="008B6B24" w:rsidP="008B6B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8B6B24" w:rsidRPr="00BF774B" w:rsidRDefault="008B6B24" w:rsidP="008B6B2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АРАР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12 июля 2016года  №66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F567E2" w:rsidRPr="00B702D2" w:rsidRDefault="00B702D2" w:rsidP="00B702D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                                                    </w:t>
      </w:r>
    </w:p>
    <w:p w:rsidR="00025CB2" w:rsidRPr="00B702D2" w:rsidRDefault="00025CB2" w:rsidP="00B7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 утверждении Положения о порядке сообщения депутатами </w:t>
      </w:r>
      <w:r w:rsidR="00B702D2" w:rsidRPr="00B702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Совета сельского поселения </w:t>
      </w:r>
      <w:proofErr w:type="spellStart"/>
      <w:r w:rsidR="00B702D2" w:rsidRPr="00B702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Казанчинский</w:t>
      </w:r>
      <w:proofErr w:type="spellEnd"/>
      <w:r w:rsidR="00B702D2" w:rsidRPr="00B702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сельсовет </w:t>
      </w:r>
      <w:r w:rsidRPr="00B702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B702D2" w:rsidRPr="00B702D2" w:rsidRDefault="00B702D2" w:rsidP="00B7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702D2" w:rsidRPr="00B702D2" w:rsidRDefault="00B702D2" w:rsidP="00B7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00"/>
      </w:tblGrid>
      <w:tr w:rsidR="00025CB2" w:rsidRPr="00B702D2" w:rsidTr="00025CB2">
        <w:trPr>
          <w:tblCellSpacing w:w="0" w:type="dxa"/>
        </w:trPr>
        <w:tc>
          <w:tcPr>
            <w:tcW w:w="4200" w:type="dxa"/>
            <w:vAlign w:val="center"/>
            <w:hideMark/>
          </w:tcPr>
          <w:p w:rsidR="00025CB2" w:rsidRPr="00B702D2" w:rsidRDefault="00025CB2" w:rsidP="00B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702D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gramStart"/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  с  Федеральным </w:t>
      </w:r>
      <w:hyperlink r:id="rId5" w:history="1">
        <w:r w:rsidRPr="00B702D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№ 273-ФЗ «О противодействии коррупции», Указом Президента Российской Федерации  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</w:t>
      </w:r>
      <w:proofErr w:type="gramEnd"/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в некоторые акты Президента Российской Федерации», Уставом сельского </w:t>
      </w:r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 сельсовет Совета сельского поселения </w:t>
      </w:r>
      <w:proofErr w:type="spellStart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 район  Республики Башкортостан: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          1.Утвердить прилагаемое Положение  о  порядке сообщения депутатами </w:t>
      </w:r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B702D2" w:rsidRPr="00B702D2" w:rsidRDefault="00B702D2" w:rsidP="00B70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2D2">
        <w:rPr>
          <w:rFonts w:ascii="Times New Roman" w:hAnsi="Times New Roman" w:cs="Times New Roman"/>
          <w:sz w:val="28"/>
          <w:szCs w:val="28"/>
        </w:rPr>
        <w:t xml:space="preserve">          2. Настоящее решение обнародовать путем размещения на </w:t>
      </w:r>
      <w:r w:rsidRPr="00B702D2">
        <w:rPr>
          <w:rFonts w:ascii="Times New Roman" w:hAnsi="Times New Roman" w:cs="Times New Roman"/>
          <w:iCs/>
          <w:sz w:val="28"/>
          <w:szCs w:val="28"/>
        </w:rPr>
        <w:t xml:space="preserve">официальном сайте сельского поселения </w:t>
      </w:r>
      <w:proofErr w:type="spellStart"/>
      <w:r w:rsidRPr="00B702D2"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 w:rsidRPr="00B702D2">
        <w:rPr>
          <w:rFonts w:ascii="Times New Roman" w:hAnsi="Times New Roman" w:cs="Times New Roman"/>
          <w:iCs/>
          <w:sz w:val="28"/>
          <w:szCs w:val="28"/>
        </w:rPr>
        <w:t xml:space="preserve"> сельсовет  </w:t>
      </w:r>
      <w:hyperlink r:id="rId6" w:history="1">
        <w:r w:rsidRPr="00B702D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B702D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B702D2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B702D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kazanchi</w:t>
        </w:r>
        <w:proofErr w:type="spellEnd"/>
        <w:r w:rsidRPr="00B702D2">
          <w:rPr>
            <w:rFonts w:ascii="Times New Roman" w:hAnsi="Times New Roman" w:cs="Times New Roman"/>
            <w:sz w:val="28"/>
            <w:szCs w:val="28"/>
            <w:u w:val="single"/>
          </w:rPr>
          <w:t>04</w:t>
        </w:r>
        <w:r w:rsidRPr="00B702D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sp</w:t>
        </w:r>
        <w:r w:rsidRPr="00B702D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B702D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702D2">
        <w:rPr>
          <w:rFonts w:ascii="Times New Roman" w:hAnsi="Times New Roman" w:cs="Times New Roman"/>
          <w:sz w:val="28"/>
          <w:szCs w:val="28"/>
        </w:rPr>
        <w:t xml:space="preserve">  и на информационном стенде в здании Администрации СП </w:t>
      </w:r>
      <w:proofErr w:type="spellStart"/>
      <w:r w:rsidRPr="00B702D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B702D2">
        <w:rPr>
          <w:rFonts w:ascii="Times New Roman" w:hAnsi="Times New Roman" w:cs="Times New Roman"/>
          <w:sz w:val="28"/>
          <w:szCs w:val="28"/>
        </w:rPr>
        <w:t xml:space="preserve"> сельсовет по адресу: с</w:t>
      </w:r>
      <w:proofErr w:type="gramStart"/>
      <w:r w:rsidRPr="00B702D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702D2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Pr="00B702D2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B702D2">
        <w:rPr>
          <w:rFonts w:ascii="Times New Roman" w:hAnsi="Times New Roman" w:cs="Times New Roman"/>
          <w:sz w:val="28"/>
          <w:szCs w:val="28"/>
        </w:rPr>
        <w:t>, ул.Центральная, 21.</w:t>
      </w:r>
    </w:p>
    <w:p w:rsidR="00B702D2" w:rsidRPr="00B702D2" w:rsidRDefault="00B702D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        3. Контроль  исполнения настоящего постановления  возложить </w:t>
      </w:r>
      <w:proofErr w:type="gramStart"/>
      <w:r w:rsidRPr="00B702D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B702D2" w:rsidRPr="00B702D2" w:rsidRDefault="00B702D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комиссию  Совета  Сельского  поселения  </w:t>
      </w:r>
      <w:proofErr w:type="spellStart"/>
      <w:r w:rsidRPr="00B702D2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 сельсовет</w:t>
      </w:r>
    </w:p>
    <w:p w:rsidR="00B702D2" w:rsidRPr="00B702D2" w:rsidRDefault="00B702D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B702D2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район  Республики Башкортостан по соблюдению Регламента Совета, статуса и этики депутата.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proofErr w:type="spellStart"/>
      <w:r w:rsidR="00B702D2" w:rsidRPr="00B702D2">
        <w:rPr>
          <w:rFonts w:ascii="Times New Roman" w:eastAsia="Times New Roman" w:hAnsi="Times New Roman" w:cs="Times New Roman"/>
          <w:sz w:val="28"/>
          <w:szCs w:val="28"/>
        </w:rPr>
        <w:t>Р.Т.Киямов</w:t>
      </w:r>
      <w:proofErr w:type="spellEnd"/>
    </w:p>
    <w:p w:rsidR="00025CB2" w:rsidRPr="00B702D2" w:rsidRDefault="00025CB2" w:rsidP="00B7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025CB2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="0048283A">
        <w:rPr>
          <w:rFonts w:ascii="Times New Roman" w:eastAsia="Times New Roman" w:hAnsi="Times New Roman" w:cs="Times New Roman"/>
          <w:sz w:val="28"/>
          <w:szCs w:val="28"/>
        </w:rPr>
        <w:t>Совета сельского поселения</w:t>
      </w:r>
    </w:p>
    <w:p w:rsidR="0048283A" w:rsidRDefault="0048283A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</w:t>
      </w:r>
    </w:p>
    <w:p w:rsidR="0048283A" w:rsidRDefault="0048283A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9E4F55" w:rsidRPr="00B702D2" w:rsidRDefault="008B6B24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12</w:t>
      </w:r>
      <w:r w:rsidR="006B75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6B7574">
        <w:rPr>
          <w:rFonts w:ascii="Times New Roman" w:eastAsia="Times New Roman" w:hAnsi="Times New Roman" w:cs="Times New Roman"/>
          <w:sz w:val="28"/>
          <w:szCs w:val="28"/>
        </w:rPr>
        <w:t xml:space="preserve"> 2016 года №6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5CB2" w:rsidRDefault="00025CB2" w:rsidP="00482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о  порядке сообщения депутатами </w:t>
      </w:r>
      <w:r w:rsidR="00482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Совета сельского поселения </w:t>
      </w:r>
      <w:proofErr w:type="spellStart"/>
      <w:r w:rsidR="0048283A">
        <w:rPr>
          <w:rFonts w:ascii="Times New Roman" w:eastAsia="Times New Roman" w:hAnsi="Times New Roman" w:cs="Times New Roman"/>
          <w:b/>
          <w:bCs/>
          <w:sz w:val="28"/>
          <w:szCs w:val="28"/>
        </w:rPr>
        <w:t>Казанчинский</w:t>
      </w:r>
      <w:proofErr w:type="spellEnd"/>
      <w:r w:rsidR="00482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="0048283A">
        <w:rPr>
          <w:rFonts w:ascii="Times New Roman" w:eastAsia="Times New Roman" w:hAnsi="Times New Roman" w:cs="Times New Roman"/>
          <w:b/>
          <w:bCs/>
          <w:sz w:val="28"/>
          <w:szCs w:val="28"/>
        </w:rPr>
        <w:t>Аскинский</w:t>
      </w:r>
      <w:proofErr w:type="spellEnd"/>
      <w:r w:rsidR="00482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  <w:r w:rsidRPr="00B702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48283A" w:rsidRPr="00B702D2" w:rsidRDefault="0048283A" w:rsidP="00482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Настоящим Положением определяются основания и порядок сообщения депутатом </w:t>
      </w:r>
      <w:r w:rsidR="0048283A" w:rsidRPr="0048283A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сельского поселения </w:t>
      </w:r>
      <w:proofErr w:type="spellStart"/>
      <w:r w:rsidR="0048283A" w:rsidRPr="0048283A">
        <w:rPr>
          <w:rFonts w:ascii="Times New Roman" w:eastAsia="Times New Roman" w:hAnsi="Times New Roman" w:cs="Times New Roman"/>
          <w:bCs/>
          <w:sz w:val="28"/>
          <w:szCs w:val="28"/>
        </w:rPr>
        <w:t>Казанчинский</w:t>
      </w:r>
      <w:proofErr w:type="spellEnd"/>
      <w:r w:rsidR="0048283A" w:rsidRPr="0048283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(далее – Депутат) в Комиссию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48283A" w:rsidRPr="0048283A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сельского поселения </w:t>
      </w:r>
      <w:proofErr w:type="spellStart"/>
      <w:r w:rsidR="0048283A" w:rsidRPr="0048283A">
        <w:rPr>
          <w:rFonts w:ascii="Times New Roman" w:eastAsia="Times New Roman" w:hAnsi="Times New Roman" w:cs="Times New Roman"/>
          <w:bCs/>
          <w:sz w:val="28"/>
          <w:szCs w:val="28"/>
        </w:rPr>
        <w:t>Казанчинский</w:t>
      </w:r>
      <w:proofErr w:type="spellEnd"/>
      <w:r w:rsidR="0048283A" w:rsidRPr="0048283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  <w:r w:rsidR="0048283A" w:rsidRPr="00B70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(далее – Комиссия), о возникновении личной заинтересованности при осуществлении своих полномочий, которая приводит или может привести к конфликту интересов. </w:t>
      </w:r>
      <w:proofErr w:type="gramEnd"/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B702D2">
        <w:rPr>
          <w:rFonts w:ascii="Times New Roman" w:eastAsia="Times New Roman" w:hAnsi="Times New Roman" w:cs="Times New Roman"/>
          <w:sz w:val="28"/>
          <w:szCs w:val="28"/>
        </w:rPr>
        <w:t>Под личной заинтересованностью понимается возможность получения доходов в виде денежных средств, иного имущества, в том числе имущественных прав, услуг имущественного характера, результатов выполненных работ или каких-либо выгод (преимуществ) Депутатом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</w:t>
      </w:r>
      <w:proofErr w:type="gramEnd"/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Депутат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3. Под конфликтом интересов понимается ситуация, при которой личная заинтересованность (прямая или косвенная) Депутата влияет или может повлиять на надлежащее, объективное и беспристрастное осуществление им полномочий.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4. Принятие мер по предотвращению или урегулированию возникшего конфликта интересов является обязанностью Депутата.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5. В случае возникновения у Депутата личной заинтересованности, которая приводит или может привести к конфликту интересов (далее – личная заинтересованность), он обязан не позднее рабочего дня, следующего за днем, когда ему стало об этом известно, уведомить об этом Комиссию.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 6. Уведомление о возникновении личной заинтересованности (далее – уведомление) составляется в письменном виде в произвольной форме или по рекомендуемому образцу согласно Приложению 1 к настоящему Положению 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7. В уведомлении указываются следующие сведения: 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1) фамилия, имя, отчество Депутата, подавшего уведомление; 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описание личной заинтересованности; 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3) описание полномочий Депутата, на исполнение которых может негативно повлиять или влияет его личная заинтересованность. 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8. Уведомление подается в </w:t>
      </w:r>
      <w:r w:rsidR="0048283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сельского поселения </w:t>
      </w:r>
      <w:proofErr w:type="spellStart"/>
      <w:r w:rsidR="0048283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="0048283A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и подлежит обязательной регистрации в Журнале регистрации поступивших уведомлений о возникновении личной заинтересованности, которая приводит или может привести к конфликту интересов, форма которого приведена в Приложении 2 к настоящему Положению.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9.Депутату выдается копия уведомления с отметкой о его регистрации в день получения уведомления.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 Копия зарегистрированного уведомления (с отметкой о регистрации) выдается Депутату в день регистрации. При направлении сообщения по почте — направляется извещение о дате получения (регистрации) сообщения в 3-дневный срок </w:t>
      </w:r>
      <w:proofErr w:type="gramStart"/>
      <w:r w:rsidRPr="00B702D2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(регистрации) сообщения. 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 10. Не позднее рабочего дня, следующего за днем поступления уведомления </w:t>
      </w:r>
      <w:r w:rsidR="0048283A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поселения</w:t>
      </w: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B702D2">
        <w:rPr>
          <w:rFonts w:ascii="Times New Roman" w:eastAsia="Times New Roman" w:hAnsi="Times New Roman" w:cs="Times New Roman"/>
          <w:sz w:val="28"/>
          <w:szCs w:val="28"/>
        </w:rPr>
        <w:t>обеспечивающий</w:t>
      </w:r>
      <w:proofErr w:type="gramEnd"/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Комиссии, информирует о поступлении уведомления председателя Комиссии и передает уведомление в Комиссию.</w:t>
      </w:r>
    </w:p>
    <w:p w:rsidR="00025CB2" w:rsidRPr="00B702D2" w:rsidRDefault="00025CB2" w:rsidP="00B7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 xml:space="preserve"> 11. Рассмотрение уведомления осуществляется Комиссией в порядке, определенным  решением </w:t>
      </w:r>
      <w:r w:rsidR="0048283A">
        <w:rPr>
          <w:rFonts w:ascii="Times New Roman" w:eastAsia="Times New Roman" w:hAnsi="Times New Roman" w:cs="Times New Roman"/>
          <w:sz w:val="28"/>
          <w:szCs w:val="28"/>
        </w:rPr>
        <w:t xml:space="preserve"> Совета сельского поселения </w:t>
      </w:r>
      <w:proofErr w:type="spellStart"/>
      <w:r w:rsidR="0048283A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="0048283A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8283A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48283A"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025CB2" w:rsidRPr="00B702D2" w:rsidRDefault="00025CB2" w:rsidP="00025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5CB2" w:rsidRPr="00B702D2" w:rsidRDefault="00025CB2" w:rsidP="00025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5CB2" w:rsidRPr="00B702D2" w:rsidRDefault="00025CB2" w:rsidP="00025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5CB2" w:rsidRPr="00B702D2" w:rsidRDefault="00025CB2" w:rsidP="00025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5CB2" w:rsidRPr="00B702D2" w:rsidRDefault="00025CB2" w:rsidP="00025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2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283A" w:rsidRDefault="0048283A" w:rsidP="00482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283A" w:rsidRDefault="0048283A" w:rsidP="00482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25CB2" w:rsidRPr="00025CB2" w:rsidRDefault="00025CB2" w:rsidP="00482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ПРИЛОЖЕНИЕ 1 </w:t>
      </w: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 Положению о порядке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сообщения депутатами 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сельского Совета </w:t>
      </w:r>
      <w:proofErr w:type="spellStart"/>
      <w:r w:rsidR="0048283A"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Казанчинский</w:t>
      </w:r>
      <w:proofErr w:type="spellEnd"/>
      <w:r w:rsidR="0048283A"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сельсовет</w:t>
      </w: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возникновении личной заинтересованности </w:t>
      </w:r>
      <w:proofErr w:type="gramStart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gramEnd"/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осуществлении своих полномочий, </w:t>
      </w:r>
      <w:proofErr w:type="gramStart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которая</w:t>
      </w:r>
      <w:proofErr w:type="gramEnd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приводит или может привести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 к конфликту интересов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 Комиссию по </w:t>
      </w:r>
      <w:proofErr w:type="gramStart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контролю за</w:t>
      </w:r>
      <w:proofErr w:type="gramEnd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 достоверностью сведений о доходах,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об имуществе и обязательствах имущественного характера, </w:t>
      </w:r>
    </w:p>
    <w:p w:rsidR="00025CB2" w:rsidRPr="0048283A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представляемых</w:t>
      </w:r>
      <w:proofErr w:type="gramEnd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депутатами </w:t>
      </w:r>
      <w:r w:rsidR="0048283A"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Совета сельского поселения </w:t>
      </w:r>
      <w:proofErr w:type="spellStart"/>
      <w:r w:rsidR="0048283A"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Казанчинский</w:t>
      </w:r>
      <w:proofErr w:type="spellEnd"/>
      <w:r w:rsidR="0048283A"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сельсовет муниципального района </w:t>
      </w:r>
      <w:proofErr w:type="spellStart"/>
      <w:r w:rsidR="0048283A"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Аскинский</w:t>
      </w:r>
      <w:proofErr w:type="spellEnd"/>
      <w:r w:rsidR="0048283A"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 Республики Башкортостан</w:t>
      </w:r>
    </w:p>
    <w:p w:rsidR="00025CB2" w:rsidRPr="00025CB2" w:rsidRDefault="00025CB2" w:rsidP="004828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___________________________________</w:t>
      </w:r>
      <w:r w:rsidR="009E4F55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</w:t>
      </w: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(фамилия, имя, отчество</w:t>
      </w: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) </w:t>
      </w:r>
    </w:p>
    <w:p w:rsidR="00025CB2" w:rsidRPr="00025CB2" w:rsidRDefault="00025CB2" w:rsidP="0048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УВЕДОМЛЕНИЕ</w:t>
      </w:r>
    </w:p>
    <w:p w:rsidR="00025CB2" w:rsidRPr="00025CB2" w:rsidRDefault="00025CB2" w:rsidP="0048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возникновении личной заинтересованности при исполнении</w:t>
      </w:r>
    </w:p>
    <w:p w:rsidR="00025CB2" w:rsidRPr="00025CB2" w:rsidRDefault="00025CB2" w:rsidP="0048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полномочий, </w:t>
      </w:r>
      <w:proofErr w:type="gramStart"/>
      <w:r w:rsidRPr="00025C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которая</w:t>
      </w:r>
      <w:proofErr w:type="gramEnd"/>
      <w:r w:rsidRPr="00025C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приводит</w:t>
      </w:r>
    </w:p>
    <w:p w:rsidR="00025CB2" w:rsidRPr="00025CB2" w:rsidRDefault="00025CB2" w:rsidP="0048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или может привести к конфликту интересов</w:t>
      </w:r>
    </w:p>
    <w:p w:rsidR="00025CB2" w:rsidRPr="00025CB2" w:rsidRDefault="00025CB2" w:rsidP="0048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 Сообщаю о возникновении у меня личной заинтересованности при исполнении полномочий,  которая приводит или может привести к конфликту интересов (</w:t>
      </w:r>
      <w:proofErr w:type="gramStart"/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нужное</w:t>
      </w:r>
      <w:proofErr w:type="gramEnd"/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подчеркнуть).</w:t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 Обстоятельства,     являющиеся    основанием    возникновения    личной</w:t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заинтересованности: _______________________________________________________</w:t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   Полномочия,  на  исполнение  которых  влияет  или  может</w:t>
      </w:r>
    </w:p>
    <w:p w:rsidR="009E4F55" w:rsidRDefault="00025CB2" w:rsidP="009E4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повлиять личная заинтересованность:</w:t>
      </w:r>
      <w:r w:rsidR="009E4F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___________________________  </w:t>
      </w:r>
    </w:p>
    <w:p w:rsidR="009E4F55" w:rsidRPr="00025CB2" w:rsidRDefault="009E4F55" w:rsidP="009E4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</w:t>
      </w:r>
      <w:r w:rsidR="00025CB2"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   Предлагаемые   меры  по  предотвращению  или  урегулированию  конфликта</w:t>
      </w:r>
      <w:r w:rsidR="009E4F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интересов: ________________________________________________________________</w:t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E4F55" w:rsidRDefault="009E4F55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</w:t>
      </w:r>
      <w:r w:rsidR="00025CB2"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________________________________________________.</w:t>
      </w:r>
      <w:r w:rsidR="00025CB2"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025CB2"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 </w:t>
      </w: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        </w:t>
      </w:r>
      <w:r w:rsidR="009E4F5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</w:t>
      </w: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    (Дата, подпись, расшифровка подписи)</w:t>
      </w:r>
    </w:p>
    <w:p w:rsidR="00025CB2" w:rsidRPr="00025CB2" w:rsidRDefault="00025CB2" w:rsidP="004828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25CB2" w:rsidRPr="00025CB2" w:rsidRDefault="00025CB2" w:rsidP="00025C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 2</w:t>
      </w:r>
    </w:p>
    <w:p w:rsidR="009E4F55" w:rsidRPr="0048283A" w:rsidRDefault="009E4F55" w:rsidP="009E4F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к Положению о порядке</w:t>
      </w:r>
    </w:p>
    <w:p w:rsidR="009E4F55" w:rsidRPr="0048283A" w:rsidRDefault="009E4F55" w:rsidP="009E4F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сообщения депутатами </w:t>
      </w:r>
    </w:p>
    <w:p w:rsidR="009E4F55" w:rsidRPr="0048283A" w:rsidRDefault="009E4F55" w:rsidP="009E4F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сельского Совета </w:t>
      </w:r>
      <w:proofErr w:type="spellStart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Казанчинский</w:t>
      </w:r>
      <w:proofErr w:type="spellEnd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сельсовет о </w:t>
      </w:r>
    </w:p>
    <w:p w:rsidR="009E4F55" w:rsidRPr="0048283A" w:rsidRDefault="009E4F55" w:rsidP="009E4F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возникновении личной заинтересованности </w:t>
      </w:r>
      <w:proofErr w:type="gramStart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gramEnd"/>
    </w:p>
    <w:p w:rsidR="009E4F55" w:rsidRPr="0048283A" w:rsidRDefault="009E4F55" w:rsidP="009E4F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осуществлении своих полномочий, </w:t>
      </w:r>
      <w:proofErr w:type="gramStart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которая</w:t>
      </w:r>
      <w:proofErr w:type="gramEnd"/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E4F55" w:rsidRDefault="009E4F55" w:rsidP="009E4F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83A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приводит или может привести к конфликту интересов</w:t>
      </w:r>
    </w:p>
    <w:p w:rsidR="009E4F55" w:rsidRDefault="009E4F55" w:rsidP="009E4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25CB2" w:rsidRPr="00025CB2" w:rsidRDefault="00025CB2" w:rsidP="009E4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ЖУРНАЛ</w:t>
      </w:r>
    </w:p>
    <w:p w:rsidR="00025CB2" w:rsidRPr="00025CB2" w:rsidRDefault="00025CB2" w:rsidP="00025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РЕГИСТРАЦИИ ПОСТУПИВШИХ УВЕДОМЛЕНИЙ О ВОЗНИКНОВЕНИИ</w:t>
      </w:r>
      <w:r w:rsidR="009E4F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ЛИЧНОЙ ЗАИНТЕРЕСОВАННОСТИ, КОТОРАЯ ПРИВОДИТ ИЛИ МОЖЕТ</w:t>
      </w:r>
      <w:r w:rsidR="009E4F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ПРИВЕСТИ К КОНФЛИКТУ ИНТЕРЕСОВ</w:t>
      </w:r>
    </w:p>
    <w:p w:rsidR="00025CB2" w:rsidRPr="00025CB2" w:rsidRDefault="00025CB2" w:rsidP="00025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4"/>
        <w:gridCol w:w="1529"/>
        <w:gridCol w:w="1482"/>
        <w:gridCol w:w="1201"/>
        <w:gridCol w:w="1201"/>
        <w:gridCol w:w="1862"/>
        <w:gridCol w:w="1532"/>
      </w:tblGrid>
      <w:tr w:rsidR="00025CB2" w:rsidRPr="00025CB2" w:rsidTr="00025CB2"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</w:t>
            </w:r>
            <w:proofErr w:type="spellStart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п\</w:t>
            </w:r>
            <w:proofErr w:type="gramStart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Ф. И.О.,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лица,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подавшего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уведомление</w:t>
            </w:r>
          </w:p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дата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регистрации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Ф. И.О.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регистр</w:t>
            </w:r>
            <w:proofErr w:type="gramStart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</w:t>
            </w:r>
            <w:proofErr w:type="spellEnd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proofErr w:type="gramEnd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рующего</w:t>
            </w:r>
            <w:proofErr w:type="spellEnd"/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Подпись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регистр</w:t>
            </w:r>
            <w:proofErr w:type="gramStart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</w:t>
            </w:r>
            <w:proofErr w:type="spellEnd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proofErr w:type="gramEnd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рующего</w:t>
            </w:r>
            <w:proofErr w:type="spellEnd"/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Подпись лица,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представившего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уведомление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Отметка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о получении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копии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уведомления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("копию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получил", </w:t>
            </w: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подпись)</w:t>
            </w:r>
          </w:p>
        </w:tc>
      </w:tr>
      <w:tr w:rsidR="00025CB2" w:rsidRPr="00025CB2" w:rsidTr="00025CB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025CB2" w:rsidRPr="00025CB2" w:rsidTr="00025CB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B2" w:rsidRPr="00025CB2" w:rsidRDefault="00025CB2" w:rsidP="00025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5C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025CB2" w:rsidRPr="00025CB2" w:rsidRDefault="00025CB2" w:rsidP="00025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5C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20BE5" w:rsidRPr="00025CB2" w:rsidRDefault="00420BE5">
      <w:pPr>
        <w:rPr>
          <w:rFonts w:ascii="Times New Roman" w:hAnsi="Times New Roman" w:cs="Times New Roman"/>
          <w:sz w:val="28"/>
          <w:szCs w:val="28"/>
        </w:rPr>
      </w:pPr>
    </w:p>
    <w:sectPr w:rsidR="00420BE5" w:rsidRPr="00025CB2" w:rsidSect="00EA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CB2"/>
    <w:rsid w:val="00025CB2"/>
    <w:rsid w:val="00420BE5"/>
    <w:rsid w:val="0048283A"/>
    <w:rsid w:val="006B7574"/>
    <w:rsid w:val="007E0CB2"/>
    <w:rsid w:val="008B6B24"/>
    <w:rsid w:val="009C679E"/>
    <w:rsid w:val="009E4F55"/>
    <w:rsid w:val="00B702D2"/>
    <w:rsid w:val="00E42428"/>
    <w:rsid w:val="00EA0951"/>
    <w:rsid w:val="00F5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</w:style>
  <w:style w:type="paragraph" w:styleId="1">
    <w:name w:val="heading 1"/>
    <w:basedOn w:val="a"/>
    <w:link w:val="10"/>
    <w:uiPriority w:val="9"/>
    <w:qFormat/>
    <w:rsid w:val="00025CB2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CB2"/>
    <w:rPr>
      <w:rFonts w:ascii="Times New Roman" w:eastAsia="Times New Roman" w:hAnsi="Times New Roman" w:cs="Times New Roman"/>
      <w:b/>
      <w:bCs/>
      <w:kern w:val="36"/>
    </w:rPr>
  </w:style>
  <w:style w:type="character" w:styleId="a3">
    <w:name w:val="Hyperlink"/>
    <w:basedOn w:val="a0"/>
    <w:uiPriority w:val="99"/>
    <w:semiHidden/>
    <w:unhideWhenUsed/>
    <w:rsid w:val="00025CB2"/>
    <w:rPr>
      <w:color w:val="333333"/>
      <w:u w:val="single"/>
    </w:rPr>
  </w:style>
  <w:style w:type="paragraph" w:styleId="a4">
    <w:name w:val="Normal (Web)"/>
    <w:basedOn w:val="a"/>
    <w:uiPriority w:val="99"/>
    <w:unhideWhenUsed/>
    <w:rsid w:val="0002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nonformat">
    <w:name w:val="consplusnonformat"/>
    <w:basedOn w:val="a"/>
    <w:rsid w:val="0002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normal">
    <w:name w:val="consplusnormal"/>
    <w:basedOn w:val="a"/>
    <w:rsid w:val="0002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025CB2"/>
  </w:style>
  <w:style w:type="paragraph" w:styleId="a5">
    <w:name w:val="Balloon Text"/>
    <w:basedOn w:val="a"/>
    <w:link w:val="a6"/>
    <w:uiPriority w:val="99"/>
    <w:semiHidden/>
    <w:unhideWhenUsed/>
    <w:rsid w:val="0002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CB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567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B702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2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50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kino.selskisovet.ru/" TargetMode="External"/><Relationship Id="rId5" Type="http://schemas.openxmlformats.org/officeDocument/2006/relationships/hyperlink" Target="consultantplus://offline/ref=E91B26403B4BB8BEBD8532929C6BBBD3B4970C82E89D3B75751F58538068FF6A90B00B7B19C6AA15IBG4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2016-07-08T11:20:00Z</cp:lastPrinted>
  <dcterms:created xsi:type="dcterms:W3CDTF">2016-05-05T09:25:00Z</dcterms:created>
  <dcterms:modified xsi:type="dcterms:W3CDTF">2016-07-08T11:20:00Z</dcterms:modified>
</cp:coreProperties>
</file>