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0D" w:rsidRDefault="00151B0D">
      <w:r>
        <w:t>Информация о количестве  субъектов малого и среднего предпринимательства.</w:t>
      </w:r>
    </w:p>
    <w:p w:rsidR="00151B0D" w:rsidRDefault="00151B0D"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Ведение единого реестра субъектов малого и среднего предпринимательства осуществляется Федеральной налоговой службой в </w:t>
      </w:r>
      <w:proofErr w:type="gramStart"/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соответствии</w:t>
      </w:r>
      <w:proofErr w:type="gramEnd"/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со статьей 4.1 Федерального закона от 24 июля 2007 года № 209-ФЗ «О развитии малого и среднего предпринимательства в Российской Федерации».</w:t>
      </w:r>
    </w:p>
    <w:p w:rsidR="00151B0D" w:rsidRDefault="00151B0D">
      <w:r>
        <w:t>Информацию можно получить по следующей ссылке:</w:t>
      </w:r>
    </w:p>
    <w:p w:rsidR="00432E2A" w:rsidRDefault="00151B0D">
      <w:hyperlink r:id="rId5" w:history="1">
        <w:r w:rsidRPr="00954050">
          <w:rPr>
            <w:rStyle w:val="a3"/>
          </w:rPr>
          <w:t>https://rmsp.nalog.ru/search.html?mode=extended#</w:t>
        </w:r>
      </w:hyperlink>
    </w:p>
    <w:p w:rsidR="00151B0D" w:rsidRDefault="00151B0D">
      <w:bookmarkStart w:id="0" w:name="_GoBack"/>
      <w:bookmarkEnd w:id="0"/>
    </w:p>
    <w:sectPr w:rsidR="0015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0D"/>
    <w:rsid w:val="00151B0D"/>
    <w:rsid w:val="00B37889"/>
    <w:rsid w:val="00D7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sp.nalog.ru/search.html?mode=extended#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1</cp:revision>
  <dcterms:created xsi:type="dcterms:W3CDTF">2025-12-19T11:01:00Z</dcterms:created>
  <dcterms:modified xsi:type="dcterms:W3CDTF">2025-12-19T11:02:00Z</dcterms:modified>
</cp:coreProperties>
</file>